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284"/>
        <w:gridCol w:w="4819"/>
      </w:tblGrid>
      <w:tr w:rsidR="00DB2D0F" w:rsidRPr="00631379" w14:paraId="5ED44248" w14:textId="77777777" w:rsidTr="001856C1">
        <w:tc>
          <w:tcPr>
            <w:tcW w:w="4570" w:type="dxa"/>
            <w:hideMark/>
          </w:tcPr>
          <w:p w14:paraId="271B8891" w14:textId="77777777" w:rsidR="00DB2D0F" w:rsidRPr="00631379" w:rsidRDefault="00DB2D0F" w:rsidP="001856C1">
            <w:pPr>
              <w:keepNext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631379">
              <w:rPr>
                <w:b/>
                <w:bCs/>
                <w:sz w:val="24"/>
                <w:szCs w:val="24"/>
                <w:lang w:eastAsia="ru-RU"/>
              </w:rPr>
              <w:t>ЗАТВЕРДЖУЮ</w:t>
            </w:r>
          </w:p>
        </w:tc>
        <w:tc>
          <w:tcPr>
            <w:tcW w:w="284" w:type="dxa"/>
          </w:tcPr>
          <w:p w14:paraId="6652DFE4" w14:textId="77777777" w:rsidR="00DB2D0F" w:rsidRPr="00631379" w:rsidRDefault="00DB2D0F" w:rsidP="001856C1">
            <w:pPr>
              <w:keepNext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hideMark/>
          </w:tcPr>
          <w:p w14:paraId="14641708" w14:textId="77777777" w:rsidR="00DB2D0F" w:rsidRPr="00631379" w:rsidRDefault="00DB2D0F" w:rsidP="001856C1">
            <w:pPr>
              <w:keepNext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631379">
              <w:rPr>
                <w:b/>
                <w:bCs/>
                <w:sz w:val="24"/>
                <w:szCs w:val="24"/>
                <w:lang w:eastAsia="ru-RU"/>
              </w:rPr>
              <w:t>ЗАТВЕРДЖУЮ</w:t>
            </w:r>
          </w:p>
        </w:tc>
      </w:tr>
      <w:tr w:rsidR="00DB2D0F" w:rsidRPr="00631379" w14:paraId="38900CAC" w14:textId="77777777" w:rsidTr="001856C1">
        <w:tc>
          <w:tcPr>
            <w:tcW w:w="4570" w:type="dxa"/>
            <w:hideMark/>
          </w:tcPr>
          <w:p w14:paraId="0FFF9CBA" w14:textId="77777777" w:rsidR="00DB2D0F" w:rsidRPr="00631379" w:rsidRDefault="00DB2D0F" w:rsidP="001856C1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631379">
              <w:rPr>
                <w:bCs/>
                <w:sz w:val="24"/>
                <w:szCs w:val="24"/>
                <w:lang w:eastAsia="ru-RU"/>
              </w:rPr>
              <w:t xml:space="preserve">ачальник </w:t>
            </w:r>
          </w:p>
          <w:p w14:paraId="5C2C3381" w14:textId="77777777" w:rsidR="00DB2D0F" w:rsidRPr="00631379" w:rsidRDefault="00DB2D0F" w:rsidP="001856C1">
            <w:pPr>
              <w:rPr>
                <w:bCs/>
                <w:sz w:val="24"/>
                <w:szCs w:val="24"/>
                <w:lang w:eastAsia="ru-RU"/>
              </w:rPr>
            </w:pPr>
            <w:r w:rsidRPr="00631379">
              <w:rPr>
                <w:bCs/>
                <w:sz w:val="24"/>
                <w:szCs w:val="24"/>
                <w:lang w:eastAsia="ru-RU"/>
              </w:rPr>
              <w:t>Північно-Західного міжрегіонального управління лісового та мисливського господарства</w:t>
            </w:r>
          </w:p>
        </w:tc>
        <w:tc>
          <w:tcPr>
            <w:tcW w:w="284" w:type="dxa"/>
          </w:tcPr>
          <w:p w14:paraId="26C0D4F3" w14:textId="77777777" w:rsidR="00DB2D0F" w:rsidRPr="00631379" w:rsidRDefault="00DB2D0F" w:rsidP="001856C1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4EB63622" w14:textId="77777777" w:rsidR="00DB2D0F" w:rsidRPr="00631379" w:rsidRDefault="00DB2D0F" w:rsidP="001856C1">
            <w:pPr>
              <w:keepNext/>
              <w:ind w:right="-113"/>
              <w:outlineLvl w:val="1"/>
              <w:rPr>
                <w:sz w:val="24"/>
                <w:szCs w:val="24"/>
                <w:lang w:eastAsia="ru-RU"/>
              </w:rPr>
            </w:pPr>
            <w:r w:rsidRPr="00631379">
              <w:rPr>
                <w:sz w:val="24"/>
                <w:szCs w:val="24"/>
                <w:lang w:eastAsia="ru-RU"/>
              </w:rPr>
              <w:t xml:space="preserve">Генеральний директор </w:t>
            </w:r>
            <w:r w:rsidRPr="00631379">
              <w:rPr>
                <w:bCs/>
                <w:sz w:val="24"/>
                <w:szCs w:val="24"/>
                <w:lang w:eastAsia="ru-RU"/>
              </w:rPr>
              <w:t>Українського державного проектного лісовпорядного виробничого об’єднання</w:t>
            </w:r>
          </w:p>
          <w:p w14:paraId="3F47979C" w14:textId="77777777" w:rsidR="00DB2D0F" w:rsidRPr="00631379" w:rsidRDefault="00DB2D0F" w:rsidP="001856C1">
            <w:pPr>
              <w:keepNext/>
              <w:ind w:left="-113" w:right="-113"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2D0F" w:rsidRPr="00631379" w14:paraId="725A4E1A" w14:textId="77777777" w:rsidTr="001856C1">
        <w:tc>
          <w:tcPr>
            <w:tcW w:w="4570" w:type="dxa"/>
            <w:vAlign w:val="bottom"/>
            <w:hideMark/>
          </w:tcPr>
          <w:p w14:paraId="0942E387" w14:textId="77777777" w:rsidR="00DB2D0F" w:rsidRPr="00631379" w:rsidRDefault="00DB2D0F" w:rsidP="001856C1">
            <w:pPr>
              <w:keepNext/>
              <w:ind w:right="-113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631379">
              <w:rPr>
                <w:sz w:val="24"/>
                <w:szCs w:val="24"/>
                <w:lang w:eastAsia="ru-RU"/>
              </w:rPr>
              <w:t>________</w:t>
            </w:r>
            <w:r>
              <w:rPr>
                <w:sz w:val="24"/>
                <w:szCs w:val="24"/>
                <w:lang w:eastAsia="ru-RU"/>
              </w:rPr>
              <w:t>______________</w:t>
            </w:r>
            <w:r w:rsidRPr="00631379">
              <w:rPr>
                <w:sz w:val="24"/>
                <w:szCs w:val="24"/>
                <w:lang w:eastAsia="ru-RU"/>
              </w:rPr>
              <w:t>Борис БАБЕЛЯС</w:t>
            </w:r>
          </w:p>
        </w:tc>
        <w:tc>
          <w:tcPr>
            <w:tcW w:w="284" w:type="dxa"/>
            <w:vAlign w:val="bottom"/>
          </w:tcPr>
          <w:p w14:paraId="661F58A1" w14:textId="77777777" w:rsidR="00DB2D0F" w:rsidRPr="00631379" w:rsidRDefault="00DB2D0F" w:rsidP="001856C1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Align w:val="bottom"/>
            <w:hideMark/>
          </w:tcPr>
          <w:p w14:paraId="5B98073B" w14:textId="77777777" w:rsidR="00DB2D0F" w:rsidRPr="00631379" w:rsidRDefault="00DB2D0F" w:rsidP="001856C1">
            <w:pPr>
              <w:keepNext/>
              <w:ind w:left="-170" w:right="-170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631379">
              <w:rPr>
                <w:sz w:val="24"/>
                <w:szCs w:val="24"/>
                <w:lang w:eastAsia="ru-RU"/>
              </w:rPr>
              <w:t>_________</w:t>
            </w:r>
            <w:r>
              <w:rPr>
                <w:sz w:val="24"/>
                <w:szCs w:val="24"/>
                <w:lang w:eastAsia="ru-RU"/>
              </w:rPr>
              <w:t>__________</w:t>
            </w:r>
            <w:r w:rsidRPr="00631379">
              <w:rPr>
                <w:sz w:val="24"/>
                <w:szCs w:val="24"/>
                <w:lang w:eastAsia="ru-RU"/>
              </w:rPr>
              <w:t>Віктор МЕЛЬНИЧЕНКО</w:t>
            </w:r>
          </w:p>
        </w:tc>
      </w:tr>
      <w:tr w:rsidR="00DB2D0F" w:rsidRPr="00631379" w14:paraId="2D446FD8" w14:textId="77777777" w:rsidTr="001856C1">
        <w:trPr>
          <w:trHeight w:val="657"/>
        </w:trPr>
        <w:tc>
          <w:tcPr>
            <w:tcW w:w="4570" w:type="dxa"/>
          </w:tcPr>
          <w:p w14:paraId="0D733C53" w14:textId="77777777" w:rsidR="00DB2D0F" w:rsidRPr="00631379" w:rsidRDefault="00DB2D0F" w:rsidP="001856C1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u w:val="single"/>
                <w:lang w:eastAsia="ru-RU"/>
              </w:rPr>
            </w:pPr>
          </w:p>
          <w:p w14:paraId="18DDFFD1" w14:textId="77777777" w:rsidR="00DB2D0F" w:rsidRPr="00631379" w:rsidRDefault="00DB2D0F" w:rsidP="001856C1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u w:val="single"/>
                <w:lang w:eastAsia="ru-RU"/>
              </w:rPr>
            </w:pPr>
            <w:r w:rsidRPr="00631379">
              <w:rPr>
                <w:sz w:val="24"/>
                <w:szCs w:val="24"/>
                <w:lang w:eastAsia="ru-RU"/>
              </w:rPr>
              <w:t>«___» __________  202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631379">
              <w:rPr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84" w:type="dxa"/>
          </w:tcPr>
          <w:p w14:paraId="17ABA93B" w14:textId="77777777" w:rsidR="00DB2D0F" w:rsidRPr="00631379" w:rsidRDefault="00DB2D0F" w:rsidP="001856C1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19" w:type="dxa"/>
          </w:tcPr>
          <w:p w14:paraId="2F87E7AB" w14:textId="77777777" w:rsidR="00DB2D0F" w:rsidRPr="00631379" w:rsidRDefault="00DB2D0F" w:rsidP="001856C1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u w:val="single"/>
                <w:lang w:eastAsia="ru-RU"/>
              </w:rPr>
            </w:pPr>
          </w:p>
          <w:p w14:paraId="0BCF5D8C" w14:textId="77777777" w:rsidR="00DB2D0F" w:rsidRPr="00631379" w:rsidRDefault="00DB2D0F" w:rsidP="001856C1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u w:val="single"/>
                <w:lang w:eastAsia="ru-RU"/>
              </w:rPr>
            </w:pPr>
            <w:r w:rsidRPr="00631379">
              <w:rPr>
                <w:sz w:val="24"/>
                <w:szCs w:val="24"/>
                <w:lang w:eastAsia="ru-RU"/>
              </w:rPr>
              <w:t>«___» ___________  202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631379">
              <w:rPr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14:paraId="32C69F27" w14:textId="77777777" w:rsidR="002236FA" w:rsidRPr="00C0357A" w:rsidRDefault="002236FA" w:rsidP="002236FA">
      <w:pPr>
        <w:keepNext/>
        <w:tabs>
          <w:tab w:val="num" w:pos="0"/>
        </w:tabs>
        <w:suppressAutoHyphens/>
        <w:spacing w:after="0" w:line="240" w:lineRule="auto"/>
        <w:ind w:hanging="576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</w:rPr>
      </w:pPr>
    </w:p>
    <w:p w14:paraId="08D460C8" w14:textId="77777777" w:rsidR="002236FA" w:rsidRPr="00001184" w:rsidRDefault="002236FA" w:rsidP="00B20902">
      <w:pPr>
        <w:keepNext/>
        <w:tabs>
          <w:tab w:val="num" w:pos="0"/>
        </w:tabs>
        <w:suppressAutoHyphens/>
        <w:spacing w:after="0" w:line="240" w:lineRule="auto"/>
        <w:ind w:hanging="576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</w:rPr>
      </w:pPr>
      <w:r w:rsidRPr="0000118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</w:rPr>
        <w:t>П Р О Т О К О Л</w:t>
      </w:r>
    </w:p>
    <w:p w14:paraId="0BE67DE5" w14:textId="0ED9E802" w:rsidR="002236FA" w:rsidRPr="000F3818" w:rsidRDefault="002236FA" w:rsidP="000F38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1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першої лісовпорядної наради </w:t>
      </w:r>
      <w:bookmarkStart w:id="0" w:name="_Hlk130893470"/>
      <w:r w:rsidRPr="000011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з базового лісовпорядкування </w:t>
      </w:r>
      <w:bookmarkStart w:id="1" w:name="_Hlk129945787"/>
      <w:bookmarkStart w:id="2" w:name="_Hlk129943496"/>
      <w:r w:rsidRPr="000011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лісів </w:t>
      </w:r>
      <w:bookmarkStart w:id="3" w:name="_Hlk133220217"/>
      <w:bookmarkStart w:id="4" w:name="_Hlk162881805"/>
      <w:r w:rsidR="000F3818">
        <w:rPr>
          <w:rFonts w:ascii="Times New Roman" w:hAnsi="Times New Roman" w:cs="Times New Roman"/>
          <w:b/>
          <w:bCs/>
          <w:sz w:val="24"/>
          <w:szCs w:val="24"/>
        </w:rPr>
        <w:t>Спеціалізованого сільськогоспо</w:t>
      </w:r>
      <w:r w:rsidR="00140AE7">
        <w:rPr>
          <w:rFonts w:ascii="Times New Roman" w:hAnsi="Times New Roman" w:cs="Times New Roman"/>
          <w:b/>
          <w:bCs/>
          <w:sz w:val="24"/>
          <w:szCs w:val="24"/>
        </w:rPr>
        <w:t>да</w:t>
      </w:r>
      <w:r w:rsidR="000F3818">
        <w:rPr>
          <w:rFonts w:ascii="Times New Roman" w:hAnsi="Times New Roman" w:cs="Times New Roman"/>
          <w:b/>
          <w:bCs/>
          <w:sz w:val="24"/>
          <w:szCs w:val="24"/>
        </w:rPr>
        <w:t>рського обслуговуючого кооперативу «</w:t>
      </w:r>
      <w:proofErr w:type="spellStart"/>
      <w:r w:rsidR="000F3818">
        <w:rPr>
          <w:rFonts w:ascii="Times New Roman" w:hAnsi="Times New Roman" w:cs="Times New Roman"/>
          <w:b/>
          <w:bCs/>
          <w:sz w:val="24"/>
          <w:szCs w:val="24"/>
        </w:rPr>
        <w:t>Зносицький</w:t>
      </w:r>
      <w:proofErr w:type="spellEnd"/>
      <w:r w:rsidR="000F381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B62B8" w:rsidRPr="008B62B8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bookmarkEnd w:id="0"/>
      <w:bookmarkEnd w:id="1"/>
      <w:bookmarkEnd w:id="2"/>
      <w:bookmarkEnd w:id="3"/>
      <w:r w:rsidR="000F3818" w:rsidRPr="000F3818">
        <w:rPr>
          <w:rFonts w:ascii="Times New Roman" w:hAnsi="Times New Roman" w:cs="Times New Roman"/>
          <w:b/>
          <w:bCs/>
          <w:sz w:val="24"/>
          <w:szCs w:val="24"/>
        </w:rPr>
        <w:t>Спеціалізованого</w:t>
      </w:r>
      <w:r w:rsidR="000F3818">
        <w:rPr>
          <w:rFonts w:ascii="Times New Roman" w:hAnsi="Times New Roman" w:cs="Times New Roman"/>
          <w:b/>
          <w:bCs/>
          <w:sz w:val="24"/>
          <w:szCs w:val="24"/>
        </w:rPr>
        <w:t xml:space="preserve"> виробничого</w:t>
      </w:r>
      <w:r w:rsidR="000F3818" w:rsidRPr="000F3818">
        <w:rPr>
          <w:rFonts w:ascii="Times New Roman" w:hAnsi="Times New Roman" w:cs="Times New Roman"/>
          <w:b/>
          <w:bCs/>
          <w:sz w:val="24"/>
          <w:szCs w:val="24"/>
        </w:rPr>
        <w:t xml:space="preserve"> сільськогоспо</w:t>
      </w:r>
      <w:r w:rsidR="00140AE7">
        <w:rPr>
          <w:rFonts w:ascii="Times New Roman" w:hAnsi="Times New Roman" w:cs="Times New Roman"/>
          <w:b/>
          <w:bCs/>
          <w:sz w:val="24"/>
          <w:szCs w:val="24"/>
        </w:rPr>
        <w:t>да</w:t>
      </w:r>
      <w:r w:rsidR="000F3818" w:rsidRPr="000F3818">
        <w:rPr>
          <w:rFonts w:ascii="Times New Roman" w:hAnsi="Times New Roman" w:cs="Times New Roman"/>
          <w:b/>
          <w:bCs/>
          <w:sz w:val="24"/>
          <w:szCs w:val="24"/>
        </w:rPr>
        <w:t>рського кооперативу</w:t>
      </w:r>
      <w:r w:rsidR="000F381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381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«Селянський ліс»</w:t>
      </w:r>
      <w:r w:rsidR="007D0F1E">
        <w:rPr>
          <w:rFonts w:ascii="Times New Roman" w:hAnsi="Times New Roman" w:cs="Times New Roman"/>
          <w:b/>
          <w:bCs/>
          <w:sz w:val="24"/>
          <w:szCs w:val="24"/>
        </w:rPr>
        <w:t xml:space="preserve"> (Рівненського р-ну)</w:t>
      </w:r>
    </w:p>
    <w:bookmarkEnd w:id="4"/>
    <w:p w14:paraId="24787DB4" w14:textId="77777777" w:rsidR="002236FA" w:rsidRPr="00C0357A" w:rsidRDefault="002236FA" w:rsidP="002236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D7B2F1E" w14:textId="30293503" w:rsidR="002236FA" w:rsidRDefault="00B20902" w:rsidP="009065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209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м. </w:t>
      </w:r>
      <w:r w:rsidR="00C86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Рівне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C86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r w:rsidR="003007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8B62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</w:t>
      </w:r>
      <w:r w:rsidR="003007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  <w:r w:rsidR="003007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</w:t>
      </w:r>
      <w:r w:rsidR="008B62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</w:t>
      </w:r>
      <w:r w:rsidR="00D70D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</w:t>
      </w:r>
      <w:r w:rsidR="008B62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 202</w:t>
      </w:r>
      <w:r w:rsidR="00DB2D0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="008B62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                                                              </w:t>
      </w:r>
      <w:r w:rsidR="00906565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</w:t>
      </w:r>
    </w:p>
    <w:p w14:paraId="42606DA9" w14:textId="77777777" w:rsidR="00DC3FD6" w:rsidRDefault="00DC3FD6" w:rsidP="00DC3F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32D630E" w14:textId="77777777" w:rsidR="00DC3FD6" w:rsidRDefault="00DC3FD6" w:rsidP="00DC3F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BF10355" w14:textId="170E1AF8" w:rsidR="002236FA" w:rsidRPr="00C0357A" w:rsidRDefault="002236FA" w:rsidP="00DC3F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ПРИСУТНІ: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список поміщений в додатку 1.</w:t>
      </w:r>
    </w:p>
    <w:p w14:paraId="7819AD44" w14:textId="77777777" w:rsidR="002236FA" w:rsidRPr="00C0357A" w:rsidRDefault="002236FA" w:rsidP="002236F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0C18FE4C" w14:textId="492964B1" w:rsidR="002236FA" w:rsidRDefault="002236FA" w:rsidP="00DC3F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C03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ПОРЯДОК ДЕННИЙ:</w:t>
      </w:r>
    </w:p>
    <w:p w14:paraId="5408ACF2" w14:textId="77777777" w:rsidR="00DC3FD6" w:rsidRPr="00C0357A" w:rsidRDefault="00DC3FD6" w:rsidP="00DC3F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35E04F00" w14:textId="1FB418EE" w:rsidR="002236FA" w:rsidRPr="000F3818" w:rsidRDefault="002236FA" w:rsidP="000F3818">
      <w:pPr>
        <w:pStyle w:val="af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33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1. Готовність</w:t>
      </w:r>
      <w:r w:rsidR="000F381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0F3818" w:rsidRPr="000F38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Спеціалізованого сільськогоспо</w:t>
      </w:r>
      <w:r w:rsidR="0014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да</w:t>
      </w:r>
      <w:r w:rsidR="000F3818" w:rsidRPr="000F38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рського обслуговуючого кооперативу «</w:t>
      </w:r>
      <w:proofErr w:type="spellStart"/>
      <w:r w:rsidR="000F3818" w:rsidRPr="000F38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Зносицький</w:t>
      </w:r>
      <w:proofErr w:type="spellEnd"/>
      <w:r w:rsidR="000F3818" w:rsidRPr="000F38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»</w:t>
      </w:r>
      <w:r w:rsidR="000F38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 xml:space="preserve"> (далі – ССОК «</w:t>
      </w:r>
      <w:proofErr w:type="spellStart"/>
      <w:r w:rsidR="000F38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Зносицький</w:t>
      </w:r>
      <w:proofErr w:type="spellEnd"/>
      <w:r w:rsidR="00BF6D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»</w:t>
      </w:r>
      <w:r w:rsidR="000F38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)</w:t>
      </w:r>
      <w:r w:rsidR="008B62B8" w:rsidRPr="00306339">
        <w:rPr>
          <w:rFonts w:ascii="Times New Roman" w:hAnsi="Times New Roman" w:cs="Times New Roman"/>
          <w:sz w:val="24"/>
          <w:szCs w:val="24"/>
        </w:rPr>
        <w:t xml:space="preserve">, </w:t>
      </w:r>
      <w:r w:rsidR="000F3818" w:rsidRPr="000F3818">
        <w:rPr>
          <w:rFonts w:ascii="Times New Roman" w:hAnsi="Times New Roman" w:cs="Times New Roman"/>
          <w:bCs/>
          <w:sz w:val="24"/>
          <w:szCs w:val="24"/>
        </w:rPr>
        <w:t>Спеціалізованого виробничого сільськогоспо</w:t>
      </w:r>
      <w:r w:rsidR="00140AE7">
        <w:rPr>
          <w:rFonts w:ascii="Times New Roman" w:hAnsi="Times New Roman" w:cs="Times New Roman"/>
          <w:bCs/>
          <w:sz w:val="24"/>
          <w:szCs w:val="24"/>
        </w:rPr>
        <w:t>да</w:t>
      </w:r>
      <w:r w:rsidR="000F3818" w:rsidRPr="000F3818">
        <w:rPr>
          <w:rFonts w:ascii="Times New Roman" w:hAnsi="Times New Roman" w:cs="Times New Roman"/>
          <w:bCs/>
          <w:sz w:val="24"/>
          <w:szCs w:val="24"/>
        </w:rPr>
        <w:t>рського кооперативу «Селянський ліс»</w:t>
      </w:r>
      <w:r w:rsidR="007D0F1E">
        <w:rPr>
          <w:rFonts w:ascii="Times New Roman" w:hAnsi="Times New Roman" w:cs="Times New Roman"/>
          <w:bCs/>
          <w:sz w:val="24"/>
          <w:szCs w:val="24"/>
        </w:rPr>
        <w:t>, Рівненського р-ну,</w:t>
      </w:r>
      <w:r w:rsidR="008B62B8" w:rsidRPr="00306339">
        <w:rPr>
          <w:rFonts w:ascii="Times New Roman" w:hAnsi="Times New Roman" w:cs="Times New Roman"/>
          <w:sz w:val="24"/>
          <w:szCs w:val="24"/>
        </w:rPr>
        <w:t xml:space="preserve"> (далі </w:t>
      </w:r>
      <w:bookmarkStart w:id="5" w:name="_Hlk133220380"/>
      <w:r w:rsidR="00306339" w:rsidRPr="00306339">
        <w:rPr>
          <w:rFonts w:ascii="Times New Roman" w:hAnsi="Times New Roman" w:cs="Times New Roman"/>
          <w:sz w:val="24"/>
          <w:szCs w:val="24"/>
        </w:rPr>
        <w:t xml:space="preserve">– </w:t>
      </w:r>
      <w:bookmarkEnd w:id="5"/>
      <w:r w:rsidR="000F3818">
        <w:rPr>
          <w:rFonts w:ascii="Times New Roman" w:hAnsi="Times New Roman" w:cs="Times New Roman"/>
          <w:sz w:val="24"/>
          <w:szCs w:val="24"/>
        </w:rPr>
        <w:t>СВСК «Селянський ліс»</w:t>
      </w:r>
      <w:r w:rsidR="008B62B8" w:rsidRPr="00306339">
        <w:rPr>
          <w:rFonts w:ascii="Times New Roman" w:hAnsi="Times New Roman" w:cs="Times New Roman"/>
          <w:sz w:val="24"/>
          <w:szCs w:val="24"/>
        </w:rPr>
        <w:t>)</w:t>
      </w:r>
      <w:r w:rsidR="00306339" w:rsidRPr="00306339">
        <w:rPr>
          <w:rFonts w:ascii="Times New Roman" w:hAnsi="Times New Roman" w:cs="Times New Roman"/>
          <w:sz w:val="24"/>
          <w:szCs w:val="24"/>
        </w:rPr>
        <w:t>,</w:t>
      </w:r>
      <w:r w:rsidRPr="0030633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і Українського державного проектного лісовпорядного виробничого об’єднання (далі - ВО </w:t>
      </w:r>
      <w:r w:rsidR="00C04DED" w:rsidRPr="0030633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</w:t>
      </w:r>
      <w:r w:rsidRPr="0030633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Укрдержліспроект</w:t>
      </w:r>
      <w:r w:rsidR="00C04DED" w:rsidRPr="0030633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30633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) до проведення польових лісовпорядних робіт з базового лісовпорядкування (далі – польові лісовпорядні роботи).</w:t>
      </w:r>
    </w:p>
    <w:p w14:paraId="79437EF9" w14:textId="06394241" w:rsidR="002236FA" w:rsidRDefault="002236FA" w:rsidP="00306339">
      <w:pPr>
        <w:pStyle w:val="af5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30633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2. Визначення порядку і особливостей проведення польових лісовпорядних робіт.</w:t>
      </w:r>
    </w:p>
    <w:p w14:paraId="5DAF6F35" w14:textId="77777777" w:rsidR="00265F1F" w:rsidRPr="00306339" w:rsidRDefault="00265F1F" w:rsidP="00306339">
      <w:pPr>
        <w:pStyle w:val="af5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p w14:paraId="2D6B1DB4" w14:textId="4426A2C9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567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СЛУХАЛИ:</w:t>
      </w:r>
      <w:r w:rsidRPr="0015678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194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Інформацію </w:t>
      </w:r>
      <w:r w:rsidR="000F3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="000F3818" w:rsidRPr="000F38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ССОК «</w:t>
      </w:r>
      <w:proofErr w:type="spellStart"/>
      <w:r w:rsidR="000F3818" w:rsidRPr="000F38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Зносицький</w:t>
      </w:r>
      <w:proofErr w:type="spellEnd"/>
      <w:r w:rsidR="000F38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proofErr w:type="spellStart"/>
      <w:r w:rsidR="000F38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Ветрова</w:t>
      </w:r>
      <w:proofErr w:type="spellEnd"/>
      <w:r w:rsidR="000F38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С.Ю.</w:t>
      </w:r>
      <w:r w:rsidR="00C86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F38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 кооперативу</w:t>
      </w:r>
      <w:r w:rsidR="00C86A7F" w:rsidRPr="00C86A7F">
        <w:rPr>
          <w:rFonts w:ascii="Times New Roman" w:hAnsi="Times New Roman" w:cs="Times New Roman"/>
          <w:sz w:val="24"/>
          <w:szCs w:val="24"/>
        </w:rPr>
        <w:t xml:space="preserve"> </w:t>
      </w:r>
      <w:r w:rsidR="000F3818" w:rsidRPr="000F3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СВСК «Селянський ліс»</w:t>
      </w:r>
      <w:r w:rsidR="00C86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6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Москвича В.В. </w:t>
      </w:r>
      <w:r w:rsidR="00265F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начальника Української лісовпорядної експедиції ВО «</w:t>
      </w:r>
      <w:proofErr w:type="spellStart"/>
      <w:r w:rsidR="00265F1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Укрдержліспроект</w:t>
      </w:r>
      <w:proofErr w:type="spellEnd"/>
      <w:r w:rsidR="0026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265F1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Гайчука</w:t>
      </w:r>
      <w:proofErr w:type="spellEnd"/>
      <w:r w:rsidR="0026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</w:t>
      </w:r>
      <w:r w:rsidR="00265F1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та</w:t>
      </w:r>
      <w:r w:rsidRPr="0015678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виступи інших учасників наради.</w:t>
      </w:r>
    </w:p>
    <w:p w14:paraId="015F56FD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Заслухавши і обговоривши доповіді і виступи присутніх, перша лісовпорядна нарада </w:t>
      </w:r>
      <w:r w:rsidRPr="00C0357A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вирішила</w:t>
      </w:r>
      <w:r w:rsidRPr="00C03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:</w:t>
      </w:r>
    </w:p>
    <w:p w14:paraId="4198DE29" w14:textId="77777777" w:rsidR="002236FA" w:rsidRPr="00C0357A" w:rsidRDefault="002236FA" w:rsidP="002236F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C03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1. Констатувати</w:t>
      </w:r>
    </w:p>
    <w:p w14:paraId="208F91DB" w14:textId="1CFD73F0" w:rsidR="002236FA" w:rsidRDefault="002236FA" w:rsidP="002236F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DA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1.1. </w:t>
      </w:r>
      <w:r w:rsidR="00306339" w:rsidRPr="00265F1F">
        <w:rPr>
          <w:rFonts w:ascii="Times New Roman" w:hAnsi="Times New Roman" w:cs="Times New Roman"/>
          <w:sz w:val="24"/>
          <w:szCs w:val="24"/>
        </w:rPr>
        <w:t xml:space="preserve">Необхідність проведення базового лісовпорядкування зумовлена змінами в лісовому фонді підприємств та закінченням </w:t>
      </w:r>
      <w:r w:rsidR="00C86A7F">
        <w:rPr>
          <w:rFonts w:ascii="Times New Roman" w:hAnsi="Times New Roman" w:cs="Times New Roman"/>
          <w:sz w:val="24"/>
          <w:szCs w:val="24"/>
        </w:rPr>
        <w:t>проектного</w:t>
      </w:r>
      <w:r w:rsidR="00306339" w:rsidRPr="00265F1F">
        <w:rPr>
          <w:rFonts w:ascii="Times New Roman" w:hAnsi="Times New Roman" w:cs="Times New Roman"/>
          <w:sz w:val="24"/>
          <w:szCs w:val="24"/>
        </w:rPr>
        <w:t xml:space="preserve"> періоду. </w:t>
      </w:r>
    </w:p>
    <w:p w14:paraId="4F002D02" w14:textId="77777777" w:rsidR="00265F1F" w:rsidRPr="00265F1F" w:rsidRDefault="00265F1F" w:rsidP="002236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p w14:paraId="3EDB3E06" w14:textId="77777777" w:rsidR="002236FA" w:rsidRPr="00C0357A" w:rsidRDefault="002236FA" w:rsidP="002236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</w:pPr>
      <w:r w:rsidRPr="00C03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2. Ухвалити:</w:t>
      </w:r>
    </w:p>
    <w:p w14:paraId="7198A972" w14:textId="402E3F85" w:rsidR="002236FA" w:rsidRDefault="002236FA" w:rsidP="00A67A5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1. Провести в 202</w:t>
      </w:r>
      <w:r w:rsidR="00BF6DF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6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році польові лісовпорядні роботи спеціалістами </w:t>
      </w:r>
      <w:r w:rsidR="00265F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Української лісовпорядної експедиції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ВО </w:t>
      </w:r>
      <w:r w:rsidR="00C04DED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Укрдержліспроект</w:t>
      </w:r>
      <w:r w:rsidR="00C04DED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на площі </w:t>
      </w:r>
      <w:r w:rsidR="00BF6DF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7338,5</w:t>
      </w:r>
      <w:r w:rsidR="00C04DED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 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га в наступних </w:t>
      </w:r>
      <w:r w:rsidR="0002098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підприємствах</w:t>
      </w:r>
      <w:r w:rsidR="00A67A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:</w:t>
      </w:r>
    </w:p>
    <w:p w14:paraId="3B36ABC1" w14:textId="77777777" w:rsidR="00AD018E" w:rsidRPr="00C0357A" w:rsidRDefault="00AD018E" w:rsidP="00A67A5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9"/>
        <w:gridCol w:w="1247"/>
      </w:tblGrid>
      <w:tr w:rsidR="00020982" w:rsidRPr="00C106DE" w14:paraId="0F954A6B" w14:textId="77777777" w:rsidTr="00A67A5D">
        <w:trPr>
          <w:trHeight w:val="70"/>
        </w:trPr>
        <w:tc>
          <w:tcPr>
            <w:tcW w:w="8109" w:type="dxa"/>
          </w:tcPr>
          <w:p w14:paraId="0058FE22" w14:textId="528D73C9" w:rsidR="00020982" w:rsidRPr="00C106DE" w:rsidRDefault="00BF6DF4" w:rsidP="00020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F6DF4">
              <w:rPr>
                <w:rFonts w:ascii="Times New Roman" w:hAnsi="Times New Roman" w:cs="Times New Roman"/>
                <w:bCs/>
                <w:sz w:val="24"/>
                <w:szCs w:val="24"/>
              </w:rPr>
              <w:t>ССОК «</w:t>
            </w:r>
            <w:proofErr w:type="spellStart"/>
            <w:r w:rsidRPr="00BF6DF4">
              <w:rPr>
                <w:rFonts w:ascii="Times New Roman" w:hAnsi="Times New Roman" w:cs="Times New Roman"/>
                <w:bCs/>
                <w:sz w:val="24"/>
                <w:szCs w:val="24"/>
              </w:rPr>
              <w:t>Зносицький</w:t>
            </w:r>
            <w:proofErr w:type="spellEnd"/>
            <w:r w:rsidRPr="00BF6D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47" w:type="dxa"/>
          </w:tcPr>
          <w:p w14:paraId="711A0DEE" w14:textId="21496FF1" w:rsidR="00020982" w:rsidRPr="00C106DE" w:rsidRDefault="00BF6DF4" w:rsidP="00A67A5D">
            <w:pPr>
              <w:spacing w:after="0" w:line="240" w:lineRule="auto"/>
              <w:ind w:right="22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262,4</w:t>
            </w:r>
          </w:p>
        </w:tc>
      </w:tr>
      <w:tr w:rsidR="00020982" w:rsidRPr="00C106DE" w14:paraId="6F27BF6B" w14:textId="77777777" w:rsidTr="00A67A5D">
        <w:trPr>
          <w:trHeight w:val="70"/>
        </w:trPr>
        <w:tc>
          <w:tcPr>
            <w:tcW w:w="8109" w:type="dxa"/>
          </w:tcPr>
          <w:p w14:paraId="33A3DFA4" w14:textId="2C233FE7" w:rsidR="00020982" w:rsidRPr="00C106DE" w:rsidRDefault="00BF6DF4" w:rsidP="00020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F6DF4">
              <w:rPr>
                <w:rFonts w:ascii="Times New Roman" w:hAnsi="Times New Roman" w:cs="Times New Roman"/>
                <w:sz w:val="24"/>
                <w:szCs w:val="24"/>
              </w:rPr>
              <w:t>СВСК «Селянський ліс»</w:t>
            </w:r>
            <w:r w:rsidR="007D0F1E">
              <w:rPr>
                <w:rFonts w:ascii="Times New Roman" w:hAnsi="Times New Roman" w:cs="Times New Roman"/>
                <w:sz w:val="24"/>
                <w:szCs w:val="24"/>
              </w:rPr>
              <w:t>, Рівненського р-ну</w:t>
            </w:r>
          </w:p>
        </w:tc>
        <w:tc>
          <w:tcPr>
            <w:tcW w:w="1247" w:type="dxa"/>
          </w:tcPr>
          <w:p w14:paraId="30C776DD" w14:textId="6C6EC9D6" w:rsidR="00020982" w:rsidRPr="00C106DE" w:rsidRDefault="00BF6DF4" w:rsidP="00A67A5D">
            <w:pPr>
              <w:spacing w:after="0" w:line="240" w:lineRule="auto"/>
              <w:ind w:right="22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7076,1</w:t>
            </w:r>
          </w:p>
        </w:tc>
      </w:tr>
      <w:tr w:rsidR="00020982" w:rsidRPr="00C0357A" w14:paraId="3F9144B2" w14:textId="77777777" w:rsidTr="00A67A5D">
        <w:tc>
          <w:tcPr>
            <w:tcW w:w="8109" w:type="dxa"/>
            <w:vAlign w:val="bottom"/>
          </w:tcPr>
          <w:p w14:paraId="39FBE3B5" w14:textId="77777777" w:rsidR="00020982" w:rsidRPr="00C0357A" w:rsidRDefault="00020982" w:rsidP="00020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247" w:type="dxa"/>
            <w:vAlign w:val="bottom"/>
          </w:tcPr>
          <w:p w14:paraId="0F5B607D" w14:textId="7E92F06B" w:rsidR="00020982" w:rsidRPr="00C0357A" w:rsidRDefault="00BF6DF4" w:rsidP="00A67A5D">
            <w:pPr>
              <w:spacing w:after="0" w:line="24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7338,5</w:t>
            </w:r>
          </w:p>
        </w:tc>
      </w:tr>
    </w:tbl>
    <w:p w14:paraId="43053DBA" w14:textId="77777777" w:rsidR="002236FA" w:rsidRPr="00C0357A" w:rsidRDefault="002236FA" w:rsidP="002236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p w14:paraId="02338276" w14:textId="0C5785DF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2. При проведенні лісовпорядних робіт керуватися Лісовим кодексом України, Порядком здійснення лісовпорядкування, Законом України «Про охорону навколишнього природного середовища», іншими законодавчими актами України, прийнятими відповідно до них нормативно-правовими документами, протоколом цієї наради.</w:t>
      </w:r>
    </w:p>
    <w:p w14:paraId="0D20A0D8" w14:textId="77777777" w:rsidR="002236FA" w:rsidRPr="00C0357A" w:rsidRDefault="0090656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Підготовчі роботи виконати в процесі проведення польових лісовпорядних робіт.</w:t>
      </w:r>
    </w:p>
    <w:p w14:paraId="37C725E2" w14:textId="77777777" w:rsidR="002236FA" w:rsidRPr="00C0357A" w:rsidRDefault="0090656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Геодезичною основою для складання планово-картографічних матеріалів прийняти:</w:t>
      </w:r>
    </w:p>
    <w:p w14:paraId="6E052E66" w14:textId="77777777" w:rsidR="002236FA" w:rsidRPr="00C0357A" w:rsidRDefault="002236FA" w:rsidP="00023CF8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правовстановлюючі документи на право постійного користування земельними ділянками; </w:t>
      </w:r>
    </w:p>
    <w:p w14:paraId="57D1F1C5" w14:textId="77777777" w:rsidR="002236FA" w:rsidRPr="00C0357A" w:rsidRDefault="002236FA" w:rsidP="00023CF8">
      <w:pPr>
        <w:numPr>
          <w:ilvl w:val="0"/>
          <w:numId w:val="5"/>
        </w:numPr>
        <w:tabs>
          <w:tab w:val="num" w:pos="0"/>
          <w:tab w:val="num" w:pos="567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планшети, виготовлені при проведенні попереднього лісовпорядкування;</w:t>
      </w:r>
    </w:p>
    <w:p w14:paraId="2C34F001" w14:textId="13EE6970" w:rsidR="002236FA" w:rsidRPr="00C0357A" w:rsidRDefault="002236FA" w:rsidP="00023CF8">
      <w:pPr>
        <w:numPr>
          <w:ilvl w:val="0"/>
          <w:numId w:val="5"/>
        </w:numPr>
        <w:tabs>
          <w:tab w:val="num" w:pos="0"/>
          <w:tab w:val="num" w:pos="567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матеріали дистанційного зондування Землі;</w:t>
      </w:r>
    </w:p>
    <w:p w14:paraId="34B6CD48" w14:textId="77777777" w:rsidR="002236FA" w:rsidRPr="00C0357A" w:rsidRDefault="0090656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Сумарну площу </w:t>
      </w:r>
      <w:proofErr w:type="spellStart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виділів</w:t>
      </w:r>
      <w:proofErr w:type="spellEnd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розташованих в межах земельних ділянок, на які оформлені речові права, прийняти згідно з отриманими свідоцтвами про право постійного користування (власності) на нерухоме майно, а межі та площу земельних ділянок, на які не оформлені речові права – відповідно до матеріалів попереднього лісовпорядкування. За наявності </w:t>
      </w:r>
      <w:proofErr w:type="spellStart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невідповідностей</w:t>
      </w:r>
      <w:proofErr w:type="spellEnd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між планово-картографічними матеріалами попереднього лісовпорядкування та документами, що посвідчують право користування відповідною земельною ділянкою і визначають її межі, провести окрему технічну нараду для прийняття відповідного </w:t>
      </w:r>
      <w:proofErr w:type="spellStart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проєктного</w:t>
      </w:r>
      <w:proofErr w:type="spellEnd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рішення. </w:t>
      </w:r>
    </w:p>
    <w:p w14:paraId="63EE235D" w14:textId="23ABDFE6" w:rsidR="002236FA" w:rsidRPr="00C0357A" w:rsidRDefault="0090656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Поділ лісових ділянок та нелісових земель на виділи здійснювати за видами угідь з урахуванням вимог, визначених статтею 59 Лісового кодексу України, та Порядком видачі дозволу на переведення земельних лісових ділянок до нелісових земель у цілях, пов’язаних із веденням лісового господарства, без їх вилучення у постійного лісокористувача або відмови в його видачі, переоформлення, видачі дубліката зазначеного дозволу, затвердженим постановою К</w:t>
      </w:r>
      <w:r w:rsidR="000011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МУ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18.12.2013 №</w:t>
      </w:r>
      <w:r w:rsidR="00A70B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982.</w:t>
      </w:r>
    </w:p>
    <w:p w14:paraId="748D875A" w14:textId="77777777" w:rsidR="00CE3BFB" w:rsidRPr="000C72B3" w:rsidRDefault="00CE3BFB" w:rsidP="00CE3BFB">
      <w:pPr>
        <w:pStyle w:val="a3"/>
        <w:ind w:firstLine="709"/>
        <w:jc w:val="both"/>
        <w:rPr>
          <w:sz w:val="24"/>
        </w:rPr>
      </w:pPr>
      <w:r w:rsidRPr="000C72B3">
        <w:t xml:space="preserve">7. </w:t>
      </w:r>
      <w:r w:rsidRPr="000C72B3">
        <w:rPr>
          <w:sz w:val="24"/>
        </w:rPr>
        <w:t>За можливості зберегти існуючу квартальну мережу і її нумерацію. У випадку зміни квартальної мережі до матеріалів лісовпорядкування додавати таблицю відповідності створеної квартальної мережі до такої мережі попереднього базового лісовпорядкування. За можливості з</w:t>
      </w:r>
      <w:r w:rsidRPr="000C72B3">
        <w:rPr>
          <w:color w:val="000000"/>
          <w:sz w:val="24"/>
        </w:rPr>
        <w:t xml:space="preserve">берегти існуючу нумерацію кварталів та </w:t>
      </w:r>
      <w:proofErr w:type="spellStart"/>
      <w:r w:rsidRPr="000C72B3">
        <w:rPr>
          <w:color w:val="000000"/>
          <w:sz w:val="24"/>
        </w:rPr>
        <w:t>виділів</w:t>
      </w:r>
      <w:proofErr w:type="spellEnd"/>
      <w:r w:rsidRPr="000C72B3">
        <w:rPr>
          <w:color w:val="000000"/>
          <w:sz w:val="24"/>
        </w:rPr>
        <w:t xml:space="preserve"> на територіях та об’єктах природно-заповідного фонду. У випадку зміни квартально-видільної мережі територій та об’єктів природно-заповідного фонду складати відомість змін, яку постійний лісокористувач протягом семи днів з дня затвердження матеріалів лісовпорядкування повинен надіслати до органів, уповноважених відповідно до статті 5 Закону України «Про природно-заповідний фонд України», для внесення відповідних змін.</w:t>
      </w:r>
    </w:p>
    <w:p w14:paraId="51D3BCCB" w14:textId="65AD2EED" w:rsidR="002236FA" w:rsidRPr="00C0357A" w:rsidRDefault="0090656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Лісовпорядні роботи проводити з урахуванням поділу лісів на категорії  відповідно до «Порядку поділу лісів на категорії та виділення особливо захисних лісових ділянок» (далі </w:t>
      </w:r>
      <w:r w:rsidR="00B31AC4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Порядок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), </w:t>
      </w:r>
      <w:r w:rsidR="00B31AC4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затвердженого постановою КМУ</w:t>
      </w:r>
      <w:r w:rsidR="000011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B31AC4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від 16 травня 2007 року №</w:t>
      </w:r>
      <w:r w:rsidR="00CE3B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B31AC4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733,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«Перелік автомобільних доріг загального користування державного значення» </w:t>
      </w:r>
      <w:r w:rsidR="00B31AC4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(постанова КМУ від 15</w:t>
      </w:r>
      <w:r w:rsidR="00CE3B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грудня </w:t>
      </w:r>
      <w:r w:rsidR="00B31AC4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2023 р</w:t>
      </w:r>
      <w:r w:rsidR="00CE3B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оку</w:t>
      </w:r>
      <w:r w:rsidR="00B31AC4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</w:t>
      </w:r>
      <w:r w:rsidR="00CE3B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B31AC4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1318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42FEA5D1" w14:textId="77777777" w:rsidR="002236FA" w:rsidRPr="00C0357A" w:rsidRDefault="0090656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Організувати наступні господарські частини:</w:t>
      </w:r>
    </w:p>
    <w:p w14:paraId="3E2C163F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ліси природоохоронного призначення з особливим режимом користування, включивши до неї ліси, які виконують особливі природоохоронні, естетичні, наукові функції, де заборонені рубки головного користування;</w:t>
      </w:r>
    </w:p>
    <w:p w14:paraId="3C5E4820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рекреаційно-оздоровчі ліси з особливим режимом користування, включивши до неї ліси, які виконують рекреаційні, санітарні, гігієнічні та оздоровчі функції, де заборонені рубки головного користування;</w:t>
      </w:r>
    </w:p>
    <w:p w14:paraId="0801DA48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рекреаційно-оздоровчі ліси з обмеженим режимом користування, включивши до неї ліси, які виконують рекреаційні, санітарні, гігієнічні та оздоровчі функції, де дозволені рубки головного користування;</w:t>
      </w:r>
    </w:p>
    <w:p w14:paraId="4A1FA9CA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- захисні ліси з особливим режимом користування, включивши до неї ліси, які виконують водоохоронні, ґрунтозахисні та інші захисні функції, де заборонені рубки головного користування;</w:t>
      </w:r>
    </w:p>
    <w:p w14:paraId="3BC1759D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захисні ліси з обмеженим режимом користування, включивши до неї ліси, які виконують водоохоронні, ґрунтозахисні та інші захисні функції, де дозволені рубки головного користування;</w:t>
      </w:r>
    </w:p>
    <w:p w14:paraId="07C9C99A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експлуатаційні ліси.</w:t>
      </w:r>
    </w:p>
    <w:p w14:paraId="6347C9F2" w14:textId="4587AC36" w:rsidR="002236F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906565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Утворити наступні господарські секції та прийняти для них наступні віки стиглості (затверджені Міністерством лісового господарства  України  від 21.10.1983</w:t>
      </w:r>
      <w:r w:rsidR="008811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р., а вік стиглості для ялини похідної – наказом Держкомлісгоспу України  № 269 від 15.10.2009р.) в межах господарських частин:</w:t>
      </w:r>
    </w:p>
    <w:p w14:paraId="5AD108A9" w14:textId="77777777" w:rsidR="00881192" w:rsidRPr="00C0357A" w:rsidRDefault="00881192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842"/>
        <w:gridCol w:w="1568"/>
        <w:gridCol w:w="1559"/>
        <w:gridCol w:w="1276"/>
      </w:tblGrid>
      <w:tr w:rsidR="002236FA" w:rsidRPr="00C0357A" w14:paraId="1A62B970" w14:textId="77777777" w:rsidTr="00D70D52">
        <w:trPr>
          <w:cantSplit/>
          <w:trHeight w:val="70"/>
          <w:tblHeader/>
        </w:trPr>
        <w:tc>
          <w:tcPr>
            <w:tcW w:w="3998" w:type="dxa"/>
            <w:vMerge w:val="restart"/>
            <w:vAlign w:val="center"/>
          </w:tcPr>
          <w:p w14:paraId="541B412C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Господарські секції і породи, </w:t>
            </w:r>
          </w:p>
          <w:p w14:paraId="34A02348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які входять до них</w:t>
            </w:r>
          </w:p>
        </w:tc>
        <w:tc>
          <w:tcPr>
            <w:tcW w:w="842" w:type="dxa"/>
            <w:vMerge w:val="restart"/>
            <w:vAlign w:val="center"/>
          </w:tcPr>
          <w:p w14:paraId="7E764304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Трива-лість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класів</w:t>
            </w:r>
          </w:p>
          <w:p w14:paraId="19F5E3B2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віку</w:t>
            </w:r>
          </w:p>
        </w:tc>
        <w:tc>
          <w:tcPr>
            <w:tcW w:w="4403" w:type="dxa"/>
            <w:gridSpan w:val="3"/>
            <w:vAlign w:val="center"/>
          </w:tcPr>
          <w:p w14:paraId="092CE53B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Госпчастини</w:t>
            </w:r>
          </w:p>
        </w:tc>
      </w:tr>
      <w:tr w:rsidR="002236FA" w:rsidRPr="00C0357A" w14:paraId="54CB56CB" w14:textId="77777777" w:rsidTr="00D70D52">
        <w:trPr>
          <w:cantSplit/>
          <w:tblHeader/>
        </w:trPr>
        <w:tc>
          <w:tcPr>
            <w:tcW w:w="3998" w:type="dxa"/>
            <w:vMerge/>
            <w:vAlign w:val="center"/>
          </w:tcPr>
          <w:p w14:paraId="5870CF95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vAlign w:val="center"/>
          </w:tcPr>
          <w:p w14:paraId="7AD8756C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Align w:val="center"/>
          </w:tcPr>
          <w:p w14:paraId="5D1D9875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 особливим режимом користування</w:t>
            </w:r>
          </w:p>
        </w:tc>
        <w:tc>
          <w:tcPr>
            <w:tcW w:w="1559" w:type="dxa"/>
            <w:vAlign w:val="center"/>
          </w:tcPr>
          <w:p w14:paraId="536EB3D1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 обмеженим режимом користування</w:t>
            </w:r>
          </w:p>
        </w:tc>
        <w:tc>
          <w:tcPr>
            <w:tcW w:w="1276" w:type="dxa"/>
            <w:vAlign w:val="center"/>
          </w:tcPr>
          <w:p w14:paraId="58F547AB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експлуата-ційні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ліси</w:t>
            </w:r>
          </w:p>
        </w:tc>
      </w:tr>
      <w:tr w:rsidR="002236FA" w:rsidRPr="00C0357A" w14:paraId="764ECF5A" w14:textId="77777777" w:rsidTr="00D70D52">
        <w:trPr>
          <w:cantSplit/>
          <w:trHeight w:val="70"/>
          <w:tblHeader/>
        </w:trPr>
        <w:tc>
          <w:tcPr>
            <w:tcW w:w="3998" w:type="dxa"/>
            <w:vMerge/>
            <w:tcBorders>
              <w:bottom w:val="double" w:sz="4" w:space="0" w:color="auto"/>
            </w:tcBorders>
            <w:vAlign w:val="center"/>
          </w:tcPr>
          <w:p w14:paraId="17CD8443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bottom w:val="double" w:sz="4" w:space="0" w:color="auto"/>
            </w:tcBorders>
            <w:vAlign w:val="center"/>
          </w:tcPr>
          <w:p w14:paraId="4257C200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gridSpan w:val="3"/>
            <w:tcBorders>
              <w:bottom w:val="double" w:sz="4" w:space="0" w:color="auto"/>
            </w:tcBorders>
            <w:vAlign w:val="center"/>
          </w:tcPr>
          <w:p w14:paraId="3BBA54A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Вік рубки</w:t>
            </w:r>
          </w:p>
        </w:tc>
      </w:tr>
      <w:tr w:rsidR="002236FA" w:rsidRPr="00C0357A" w14:paraId="5444D532" w14:textId="77777777" w:rsidTr="00D70D52">
        <w:tc>
          <w:tcPr>
            <w:tcW w:w="3998" w:type="dxa"/>
            <w:tcBorders>
              <w:top w:val="double" w:sz="4" w:space="0" w:color="auto"/>
            </w:tcBorders>
          </w:tcPr>
          <w:p w14:paraId="4875A87B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bookmarkStart w:id="6" w:name="_Hlk153445238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Сосна по суходолу (індекс гігротопу ТЛУ 0-3), сосна звичайна, інші види сосон, модрина європейська</w:t>
            </w:r>
          </w:p>
        </w:tc>
        <w:tc>
          <w:tcPr>
            <w:tcW w:w="842" w:type="dxa"/>
            <w:tcBorders>
              <w:top w:val="double" w:sz="4" w:space="0" w:color="auto"/>
            </w:tcBorders>
            <w:vAlign w:val="center"/>
          </w:tcPr>
          <w:p w14:paraId="64CD490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double" w:sz="4" w:space="0" w:color="auto"/>
            </w:tcBorders>
            <w:vAlign w:val="center"/>
          </w:tcPr>
          <w:p w14:paraId="32778349" w14:textId="0B3256A7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DF45705" w14:textId="140EA150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1BB29F2" w14:textId="1510F37A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</w:t>
            </w:r>
          </w:p>
        </w:tc>
      </w:tr>
      <w:bookmarkEnd w:id="6"/>
      <w:tr w:rsidR="002236FA" w:rsidRPr="00C0357A" w14:paraId="65160F62" w14:textId="77777777" w:rsidTr="00D70D52">
        <w:tc>
          <w:tcPr>
            <w:tcW w:w="3998" w:type="dxa"/>
          </w:tcPr>
          <w:p w14:paraId="6FB3C66A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Сосна в сирих лісорослинних умовах  (індекс гігротопу ТЛУ – 4), сосна звичайна, інші види сосон, модрина європейська</w:t>
            </w:r>
          </w:p>
        </w:tc>
        <w:tc>
          <w:tcPr>
            <w:tcW w:w="842" w:type="dxa"/>
            <w:vAlign w:val="center"/>
          </w:tcPr>
          <w:p w14:paraId="5ECFB5E2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61819629" w14:textId="36543F90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vAlign w:val="center"/>
          </w:tcPr>
          <w:p w14:paraId="436A94C9" w14:textId="283762D3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  <w:vAlign w:val="center"/>
          </w:tcPr>
          <w:p w14:paraId="6ADAC074" w14:textId="07130C99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</w:t>
            </w:r>
          </w:p>
        </w:tc>
      </w:tr>
      <w:tr w:rsidR="002236FA" w:rsidRPr="00C0357A" w14:paraId="6BE68192" w14:textId="77777777" w:rsidTr="00D70D52">
        <w:tc>
          <w:tcPr>
            <w:tcW w:w="3998" w:type="dxa"/>
          </w:tcPr>
          <w:p w14:paraId="1A591C83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Сосна в мокрих лісорослинних умовах  (індекс гігротопу ТЛУ – 5), сосна звичайна, інші види сосон, модрина європейська</w:t>
            </w:r>
          </w:p>
        </w:tc>
        <w:tc>
          <w:tcPr>
            <w:tcW w:w="842" w:type="dxa"/>
            <w:vAlign w:val="center"/>
          </w:tcPr>
          <w:p w14:paraId="67A7955E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231A37CD" w14:textId="1A64864B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vAlign w:val="center"/>
          </w:tcPr>
          <w:p w14:paraId="3FDB8897" w14:textId="62A8AC8A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  <w:vAlign w:val="center"/>
          </w:tcPr>
          <w:p w14:paraId="6413EFE1" w14:textId="105CA55F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</w:t>
            </w:r>
          </w:p>
        </w:tc>
      </w:tr>
      <w:tr w:rsidR="002236FA" w:rsidRPr="00C0357A" w14:paraId="2EEE6DD8" w14:textId="77777777" w:rsidTr="00D70D52">
        <w:tc>
          <w:tcPr>
            <w:tcW w:w="3998" w:type="dxa"/>
          </w:tcPr>
          <w:p w14:paraId="0505C164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Соснова в осередках кореневої губки (Сосна звичайна) </w:t>
            </w:r>
          </w:p>
        </w:tc>
        <w:tc>
          <w:tcPr>
            <w:tcW w:w="842" w:type="dxa"/>
            <w:vAlign w:val="center"/>
          </w:tcPr>
          <w:p w14:paraId="48D8DCD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429CF0D5" w14:textId="7E641198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vAlign w:val="center"/>
          </w:tcPr>
          <w:p w14:paraId="19CFF538" w14:textId="0904AD3C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  <w:vAlign w:val="center"/>
          </w:tcPr>
          <w:p w14:paraId="59FF3704" w14:textId="39B311A4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</w:t>
            </w:r>
          </w:p>
        </w:tc>
      </w:tr>
      <w:tr w:rsidR="002236FA" w:rsidRPr="00C0357A" w14:paraId="29333CA5" w14:textId="77777777" w:rsidTr="00D70D52">
        <w:tc>
          <w:tcPr>
            <w:tcW w:w="3998" w:type="dxa"/>
          </w:tcPr>
          <w:p w14:paraId="0BF8C5B3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Сосна непродуктивна (сосна звичайна  5А,5Б 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 бон.)</w:t>
            </w:r>
          </w:p>
        </w:tc>
        <w:tc>
          <w:tcPr>
            <w:tcW w:w="842" w:type="dxa"/>
            <w:vAlign w:val="center"/>
          </w:tcPr>
          <w:p w14:paraId="61C5096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5F0719D9" w14:textId="4B3D0BE5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vAlign w:val="center"/>
          </w:tcPr>
          <w:p w14:paraId="2E777AB7" w14:textId="6A1442E5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  <w:vAlign w:val="center"/>
          </w:tcPr>
          <w:p w14:paraId="38AB9300" w14:textId="4C97B422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</w:t>
            </w:r>
          </w:p>
        </w:tc>
      </w:tr>
      <w:tr w:rsidR="002236FA" w:rsidRPr="00C0357A" w14:paraId="6DAEE476" w14:textId="77777777" w:rsidTr="00D70D52">
        <w:tc>
          <w:tcPr>
            <w:tcW w:w="3998" w:type="dxa"/>
          </w:tcPr>
          <w:p w14:paraId="2DAA5105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Ялина похідна (ялина звичайна)</w:t>
            </w:r>
          </w:p>
        </w:tc>
        <w:tc>
          <w:tcPr>
            <w:tcW w:w="842" w:type="dxa"/>
            <w:vAlign w:val="center"/>
          </w:tcPr>
          <w:p w14:paraId="79F306CD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7B58EC71" w14:textId="36AAF577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9" w:type="dxa"/>
            <w:vAlign w:val="center"/>
          </w:tcPr>
          <w:p w14:paraId="1D73A290" w14:textId="603F60A8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vAlign w:val="center"/>
          </w:tcPr>
          <w:p w14:paraId="78303D5C" w14:textId="09F49D64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</w:tr>
      <w:tr w:rsidR="002236FA" w:rsidRPr="00C0357A" w14:paraId="4D4639DC" w14:textId="77777777" w:rsidTr="00D70D52">
        <w:tc>
          <w:tcPr>
            <w:tcW w:w="3998" w:type="dxa"/>
          </w:tcPr>
          <w:p w14:paraId="697F6E63" w14:textId="3CC8E389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Дубова високостовбурна (дуб зви-чайний, нас. 3 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 бон. і вище, пор.</w:t>
            </w:r>
            <w:r w:rsidR="008811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  бон. і вище)</w:t>
            </w:r>
          </w:p>
        </w:tc>
        <w:tc>
          <w:tcPr>
            <w:tcW w:w="842" w:type="dxa"/>
            <w:vAlign w:val="center"/>
          </w:tcPr>
          <w:p w14:paraId="58BABEFB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0F3D760F" w14:textId="0D7E4DEF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559" w:type="dxa"/>
            <w:vAlign w:val="center"/>
          </w:tcPr>
          <w:p w14:paraId="43E6CCE1" w14:textId="558CD888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276" w:type="dxa"/>
            <w:vAlign w:val="center"/>
          </w:tcPr>
          <w:p w14:paraId="084EACC2" w14:textId="0CE7108A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101</w:t>
            </w:r>
          </w:p>
        </w:tc>
      </w:tr>
      <w:tr w:rsidR="002236FA" w:rsidRPr="00C0357A" w14:paraId="1448A865" w14:textId="77777777" w:rsidTr="00D70D52">
        <w:tc>
          <w:tcPr>
            <w:tcW w:w="3998" w:type="dxa"/>
          </w:tcPr>
          <w:p w14:paraId="1A268D48" w14:textId="7568DC04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Дубова низькостовбурна (дуб звичайний, нас.</w:t>
            </w:r>
            <w:r w:rsidR="008811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 бон. і нижче, пор.</w:t>
            </w:r>
            <w:r w:rsidR="00A46A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  <w:r w:rsidR="00D70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 бон. і нижче)</w:t>
            </w:r>
          </w:p>
        </w:tc>
        <w:tc>
          <w:tcPr>
            <w:tcW w:w="842" w:type="dxa"/>
            <w:vAlign w:val="center"/>
          </w:tcPr>
          <w:p w14:paraId="5406CD42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23FD4F78" w14:textId="1E71CFD2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  <w:vAlign w:val="center"/>
          </w:tcPr>
          <w:p w14:paraId="47DE770D" w14:textId="51228122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6" w:type="dxa"/>
            <w:vAlign w:val="center"/>
          </w:tcPr>
          <w:p w14:paraId="3C89FA00" w14:textId="433BEAC6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</w:tr>
      <w:tr w:rsidR="002236FA" w:rsidRPr="00C0357A" w14:paraId="313C3540" w14:textId="77777777" w:rsidTr="00D70D52">
        <w:tc>
          <w:tcPr>
            <w:tcW w:w="3998" w:type="dxa"/>
          </w:tcPr>
          <w:p w14:paraId="4270EEBA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Грабова (граб звичайний)</w:t>
            </w:r>
          </w:p>
        </w:tc>
        <w:tc>
          <w:tcPr>
            <w:tcW w:w="842" w:type="dxa"/>
            <w:vAlign w:val="center"/>
          </w:tcPr>
          <w:p w14:paraId="01832CB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20572579" w14:textId="1907226F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vAlign w:val="center"/>
          </w:tcPr>
          <w:p w14:paraId="4A456741" w14:textId="06233CF0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vAlign w:val="center"/>
          </w:tcPr>
          <w:p w14:paraId="6396F4DA" w14:textId="62B6DADE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</w:tr>
      <w:tr w:rsidR="002236FA" w:rsidRPr="00C0357A" w14:paraId="37EDB34D" w14:textId="77777777" w:rsidTr="00D70D52"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14:paraId="6DD39ADC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hAnsi="Times New Roman" w:cs="Times New Roman"/>
                <w:sz w:val="24"/>
              </w:rPr>
              <w:t>Букова (бук лісовий, клен-явір)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8D61E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B21D4" w14:textId="5677C22C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D8F31" w14:textId="7ADC1827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B2816" w14:textId="7034E7F2" w:rsidR="002236FA" w:rsidRPr="00C0357A" w:rsidRDefault="002236FA" w:rsidP="00D634F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hAnsi="Times New Roman" w:cs="Times New Roman"/>
                <w:sz w:val="24"/>
              </w:rPr>
              <w:t>101</w:t>
            </w:r>
          </w:p>
        </w:tc>
      </w:tr>
      <w:tr w:rsidR="002236FA" w:rsidRPr="00C0357A" w14:paraId="63D9DD65" w14:textId="77777777" w:rsidTr="00D70D52">
        <w:tc>
          <w:tcPr>
            <w:tcW w:w="3998" w:type="dxa"/>
          </w:tcPr>
          <w:p w14:paraId="35046C9C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Ясенова (ясен звичайний)</w:t>
            </w:r>
          </w:p>
        </w:tc>
        <w:tc>
          <w:tcPr>
            <w:tcW w:w="842" w:type="dxa"/>
            <w:vAlign w:val="center"/>
          </w:tcPr>
          <w:p w14:paraId="05C77C22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50F1E790" w14:textId="147A42A7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  <w:vAlign w:val="center"/>
          </w:tcPr>
          <w:p w14:paraId="6B4D5687" w14:textId="4839F4AC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6" w:type="dxa"/>
            <w:vAlign w:val="center"/>
          </w:tcPr>
          <w:p w14:paraId="10FD635F" w14:textId="75C1E6D9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2236FA" w:rsidRPr="00C0357A" w14:paraId="0AD91330" w14:textId="77777777" w:rsidTr="00D70D52">
        <w:tc>
          <w:tcPr>
            <w:tcW w:w="3998" w:type="dxa"/>
          </w:tcPr>
          <w:p w14:paraId="380F5A23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Кленова (клен польовий, гостролистий, сріблястий)</w:t>
            </w:r>
          </w:p>
        </w:tc>
        <w:tc>
          <w:tcPr>
            <w:tcW w:w="842" w:type="dxa"/>
            <w:vAlign w:val="center"/>
          </w:tcPr>
          <w:p w14:paraId="4001C084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1E434C97" w14:textId="78112BD7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  <w:vAlign w:val="center"/>
          </w:tcPr>
          <w:p w14:paraId="16DDFF05" w14:textId="783A460D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6" w:type="dxa"/>
            <w:vAlign w:val="center"/>
          </w:tcPr>
          <w:p w14:paraId="5D8D2534" w14:textId="397D60A6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2236FA" w:rsidRPr="00C0357A" w14:paraId="12139242" w14:textId="77777777" w:rsidTr="00D70D52">
        <w:tc>
          <w:tcPr>
            <w:tcW w:w="3998" w:type="dxa"/>
          </w:tcPr>
          <w:p w14:paraId="44C1BD01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Дуба червоного (дуб червоний)</w:t>
            </w:r>
          </w:p>
        </w:tc>
        <w:tc>
          <w:tcPr>
            <w:tcW w:w="842" w:type="dxa"/>
            <w:vAlign w:val="center"/>
          </w:tcPr>
          <w:p w14:paraId="577C9B6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6263195B" w14:textId="19ED3B30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  <w:vAlign w:val="center"/>
          </w:tcPr>
          <w:p w14:paraId="0ED0AED3" w14:textId="069C0C4F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6" w:type="dxa"/>
            <w:vAlign w:val="center"/>
          </w:tcPr>
          <w:p w14:paraId="76CF844E" w14:textId="5318CD5C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2236FA" w:rsidRPr="00C0357A" w14:paraId="51BF56F1" w14:textId="77777777" w:rsidTr="00D70D52">
        <w:tc>
          <w:tcPr>
            <w:tcW w:w="3998" w:type="dxa"/>
          </w:tcPr>
          <w:p w14:paraId="13DEB370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Акацієва (акація біла, гледичія)</w:t>
            </w:r>
          </w:p>
        </w:tc>
        <w:tc>
          <w:tcPr>
            <w:tcW w:w="842" w:type="dxa"/>
          </w:tcPr>
          <w:p w14:paraId="619691C6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</w:tcPr>
          <w:p w14:paraId="68633AB5" w14:textId="0D64864C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</w:tcPr>
          <w:p w14:paraId="41D03388" w14:textId="41BB42DF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</w:tcPr>
          <w:p w14:paraId="6B55B2F5" w14:textId="3B99B530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26</w:t>
            </w:r>
          </w:p>
        </w:tc>
      </w:tr>
      <w:tr w:rsidR="002236FA" w:rsidRPr="00C0357A" w14:paraId="15B94714" w14:textId="77777777" w:rsidTr="00D70D52">
        <w:tc>
          <w:tcPr>
            <w:tcW w:w="3998" w:type="dxa"/>
          </w:tcPr>
          <w:p w14:paraId="347731CB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В’язова (в’яз гладкий, шорсткий, дрібнолистий; клен ясенелистий, ясен зелений) </w:t>
            </w:r>
          </w:p>
        </w:tc>
        <w:tc>
          <w:tcPr>
            <w:tcW w:w="842" w:type="dxa"/>
            <w:vAlign w:val="center"/>
          </w:tcPr>
          <w:p w14:paraId="5BBE1535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vAlign w:val="center"/>
          </w:tcPr>
          <w:p w14:paraId="264071A4" w14:textId="2C74C354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9" w:type="dxa"/>
            <w:vAlign w:val="center"/>
          </w:tcPr>
          <w:p w14:paraId="11545CD3" w14:textId="6C8025D9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  <w:vAlign w:val="center"/>
          </w:tcPr>
          <w:p w14:paraId="6C79BFA0" w14:textId="688BE6A4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</w:tr>
      <w:tr w:rsidR="002236FA" w:rsidRPr="00C0357A" w14:paraId="1FBD5D9D" w14:textId="77777777" w:rsidTr="00D70D5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77BE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Береза по суходолу (індекс гігротопу ТЛУ 0-3), (береза повисла, пухнаста)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BE0B" w14:textId="77777777" w:rsidR="002236FA" w:rsidRPr="00C0357A" w:rsidRDefault="002236FA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75F2" w14:textId="4F98A17C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CFD4" w14:textId="19062986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EF3A" w14:textId="3AA896B6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</w:tr>
      <w:tr w:rsidR="002236FA" w:rsidRPr="00C0357A" w14:paraId="2B588362" w14:textId="77777777" w:rsidTr="00D70D5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05D6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Береза в сирих лісорослинних умовах (індекс гігротопу ТЛУ - 4), (береза повисла, пухнаста)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A640" w14:textId="77777777" w:rsidR="002236FA" w:rsidRPr="00C0357A" w:rsidRDefault="002236FA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D857" w14:textId="2F1ABAB1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5B72" w14:textId="2B6FACC0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F616" w14:textId="61202E12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</w:tr>
      <w:tr w:rsidR="002236FA" w:rsidRPr="00C0357A" w14:paraId="2D0DC753" w14:textId="77777777" w:rsidTr="00D70D5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14D3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Береза в мокрих лісорослинних умовах (індекс гігротопу ТЛУ - 5), (береза повисла, пухнаста)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D4C5" w14:textId="77777777" w:rsidR="002236FA" w:rsidRPr="00C0357A" w:rsidRDefault="002236FA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559E" w14:textId="5302E082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763F" w14:textId="69D111AD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45A5" w14:textId="4705C347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</w:tr>
      <w:tr w:rsidR="002236FA" w:rsidRPr="00C0357A" w14:paraId="4850B27C" w14:textId="77777777" w:rsidTr="00D70D5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82B6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Вільха по суходолу (індекс гігротопу ТЛУ 0-3), (вільха чорна)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4580" w14:textId="77777777" w:rsidR="002236FA" w:rsidRPr="00C0357A" w:rsidRDefault="002236FA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20FC" w14:textId="124640F4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2317" w14:textId="0138B41E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DE08" w14:textId="5DD73BDE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</w:tr>
      <w:tr w:rsidR="002236FA" w:rsidRPr="00C0357A" w14:paraId="0B2EEAE8" w14:textId="77777777" w:rsidTr="00D70D5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0B79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Вільха в сирих лісорослинних умовах (індекс гігротопу ТЛУ - 4), (вільха чорна)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0549" w14:textId="77777777" w:rsidR="002236FA" w:rsidRPr="00C0357A" w:rsidRDefault="002236FA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A3AE" w14:textId="659597C2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FBBD" w14:textId="3969FA45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5DFA" w14:textId="399C0087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</w:tr>
      <w:tr w:rsidR="002236FA" w:rsidRPr="00C0357A" w14:paraId="067E7986" w14:textId="77777777" w:rsidTr="00D70D5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8AC5" w14:textId="56E88653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Вільха в мокрих лісорослинних умовах (індекс гі</w:t>
            </w:r>
            <w:r w:rsidR="00D70D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ротопу ТЛУ - 5), (вільха чорна)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5BCC" w14:textId="77777777" w:rsidR="002236FA" w:rsidRPr="00C0357A" w:rsidRDefault="002236FA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455F" w14:textId="730A2FFD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4A6A" w14:textId="75EEF4C9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BCD8" w14:textId="5023BA13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</w:tr>
      <w:tr w:rsidR="002236FA" w:rsidRPr="00C0357A" w14:paraId="0F0D0DB9" w14:textId="77777777" w:rsidTr="00D70D5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AEFF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Осика по суходолу (індекс гігротопу ТЛУ 0-3)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31A6" w14:textId="77777777" w:rsidR="002236FA" w:rsidRPr="00C0357A" w:rsidRDefault="002236FA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6BF2" w14:textId="406895C5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F70F" w14:textId="6DB94E1E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D39E" w14:textId="35EE5848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</w:tr>
      <w:tr w:rsidR="002236FA" w:rsidRPr="00C0357A" w14:paraId="10A2559B" w14:textId="77777777" w:rsidTr="00D70D5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23F7" w14:textId="0506FC8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Осика в сирих лісорослинних умовах (індекс гі</w:t>
            </w:r>
            <w:r w:rsidR="00FF7D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ротопу ТЛУ - 4)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5F39" w14:textId="77777777" w:rsidR="002236FA" w:rsidRPr="00C0357A" w:rsidRDefault="002236FA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D2CB" w14:textId="0A8D4BCE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925C" w14:textId="7F2D4E3F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9A61" w14:textId="0EDF3AE6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</w:tr>
      <w:tr w:rsidR="002236FA" w:rsidRPr="00C0357A" w14:paraId="31C2D848" w14:textId="77777777" w:rsidTr="00D70D5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D108" w14:textId="77189BD0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Осика в мокрих лісорослинних умовах (індекс гі</w:t>
            </w:r>
            <w:r w:rsidR="00FF7D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ротопу ТЛУ - 5), (осика, вільха сіра)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02D0" w14:textId="77777777" w:rsidR="002236FA" w:rsidRPr="00C0357A" w:rsidRDefault="002236FA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B66A" w14:textId="45FC5979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B39C" w14:textId="72E5F6E0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3CDD" w14:textId="00CC6CF1" w:rsidR="002236FA" w:rsidRPr="00C0357A" w:rsidRDefault="002236FA" w:rsidP="009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</w:tr>
      <w:tr w:rsidR="002236FA" w:rsidRPr="00C0357A" w14:paraId="00A018EC" w14:textId="77777777" w:rsidTr="00D70D52">
        <w:tc>
          <w:tcPr>
            <w:tcW w:w="3998" w:type="dxa"/>
          </w:tcPr>
          <w:p w14:paraId="1AF00E83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Липова (всі види лип)</w:t>
            </w:r>
          </w:p>
        </w:tc>
        <w:tc>
          <w:tcPr>
            <w:tcW w:w="842" w:type="dxa"/>
            <w:vAlign w:val="center"/>
          </w:tcPr>
          <w:p w14:paraId="06696E9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15C456C6" w14:textId="113DFC19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  <w:vAlign w:val="center"/>
          </w:tcPr>
          <w:p w14:paraId="28419B16" w14:textId="4E8D70FA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6" w:type="dxa"/>
            <w:vAlign w:val="center"/>
          </w:tcPr>
          <w:p w14:paraId="77E75476" w14:textId="24C4629B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2236FA" w:rsidRPr="00C0357A" w14:paraId="7C3880FA" w14:textId="77777777" w:rsidTr="00D70D52">
        <w:tc>
          <w:tcPr>
            <w:tcW w:w="3998" w:type="dxa"/>
          </w:tcPr>
          <w:p w14:paraId="18E8D880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Тополева (всі види тополі, верб деревовидних)</w:t>
            </w:r>
          </w:p>
        </w:tc>
        <w:tc>
          <w:tcPr>
            <w:tcW w:w="842" w:type="dxa"/>
            <w:vAlign w:val="center"/>
          </w:tcPr>
          <w:p w14:paraId="37C653E9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vAlign w:val="center"/>
          </w:tcPr>
          <w:p w14:paraId="4E8DD378" w14:textId="50F3114F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vAlign w:val="center"/>
          </w:tcPr>
          <w:p w14:paraId="31F67F35" w14:textId="4B57937F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vAlign w:val="center"/>
          </w:tcPr>
          <w:p w14:paraId="587ADB36" w14:textId="65C98DA0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26</w:t>
            </w:r>
          </w:p>
        </w:tc>
      </w:tr>
      <w:tr w:rsidR="002236FA" w:rsidRPr="00C0357A" w14:paraId="12B1BC20" w14:textId="77777777" w:rsidTr="00D70D52">
        <w:tc>
          <w:tcPr>
            <w:tcW w:w="3998" w:type="dxa"/>
          </w:tcPr>
          <w:p w14:paraId="1EB8F946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Горіхова (усі види горіхів, гіркокаштан, бархат амурський)</w:t>
            </w:r>
          </w:p>
        </w:tc>
        <w:tc>
          <w:tcPr>
            <w:tcW w:w="842" w:type="dxa"/>
            <w:vAlign w:val="center"/>
          </w:tcPr>
          <w:p w14:paraId="393FAF0C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5B2B372D" w14:textId="4E7FDBDE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9" w:type="dxa"/>
            <w:vAlign w:val="center"/>
          </w:tcPr>
          <w:p w14:paraId="23F08EB1" w14:textId="4860D641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vAlign w:val="center"/>
          </w:tcPr>
          <w:p w14:paraId="5E9EF1DE" w14:textId="193667C7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</w:tr>
      <w:tr w:rsidR="002236FA" w:rsidRPr="00C0357A" w14:paraId="4A71F9BE" w14:textId="77777777" w:rsidTr="00D70D52">
        <w:tc>
          <w:tcPr>
            <w:tcW w:w="3998" w:type="dxa"/>
          </w:tcPr>
          <w:p w14:paraId="478ACF5F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Лісоплодова (абрикос, груша, яблуня, черешня, вишня, алича, шовковиця, слива, берека)</w:t>
            </w:r>
          </w:p>
        </w:tc>
        <w:tc>
          <w:tcPr>
            <w:tcW w:w="842" w:type="dxa"/>
            <w:vAlign w:val="center"/>
          </w:tcPr>
          <w:p w14:paraId="33424EBF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8" w:type="dxa"/>
            <w:vAlign w:val="center"/>
          </w:tcPr>
          <w:p w14:paraId="11D3CA0F" w14:textId="1DCB133E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59" w:type="dxa"/>
            <w:vAlign w:val="center"/>
          </w:tcPr>
          <w:p w14:paraId="04FB5EAB" w14:textId="5A064ED7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6" w:type="dxa"/>
            <w:vAlign w:val="center"/>
          </w:tcPr>
          <w:p w14:paraId="3A6B88F5" w14:textId="3E384D8D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</w:tr>
      <w:tr w:rsidR="002236FA" w:rsidRPr="00C0357A" w14:paraId="3854D732" w14:textId="77777777" w:rsidTr="00D70D52">
        <w:tc>
          <w:tcPr>
            <w:tcW w:w="3998" w:type="dxa"/>
          </w:tcPr>
          <w:p w14:paraId="1186C698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Інші деревні породи (клен татарський, горобина, черемха, ясен вузьколистий)</w:t>
            </w:r>
          </w:p>
        </w:tc>
        <w:tc>
          <w:tcPr>
            <w:tcW w:w="842" w:type="dxa"/>
            <w:vAlign w:val="center"/>
          </w:tcPr>
          <w:p w14:paraId="7A7D5D2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vAlign w:val="center"/>
          </w:tcPr>
          <w:p w14:paraId="366B9A41" w14:textId="1EC7DD6E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9" w:type="dxa"/>
            <w:vAlign w:val="center"/>
          </w:tcPr>
          <w:p w14:paraId="59097778" w14:textId="0FC47F9F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  <w:vAlign w:val="center"/>
          </w:tcPr>
          <w:p w14:paraId="5B3917D9" w14:textId="1F4DA16C" w:rsidR="002236FA" w:rsidRPr="00C0357A" w:rsidRDefault="002236FA" w:rsidP="009C707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</w:tr>
      <w:tr w:rsidR="002236FA" w:rsidRPr="00C0357A" w14:paraId="47558696" w14:textId="77777777" w:rsidTr="00D70D52">
        <w:tc>
          <w:tcPr>
            <w:tcW w:w="3998" w:type="dxa"/>
          </w:tcPr>
          <w:p w14:paraId="29D05A34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Чагарникова (глід, ліщина, обліпиха, маслинка)</w:t>
            </w:r>
          </w:p>
        </w:tc>
        <w:tc>
          <w:tcPr>
            <w:tcW w:w="842" w:type="dxa"/>
            <w:vAlign w:val="center"/>
          </w:tcPr>
          <w:p w14:paraId="392149D8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  <w:p w14:paraId="4D1AABD9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Align w:val="center"/>
          </w:tcPr>
          <w:p w14:paraId="133F8F82" w14:textId="01CA596B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</w:t>
            </w:r>
          </w:p>
          <w:p w14:paraId="08712261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740A6E5" w14:textId="1BE6357D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</w:t>
            </w:r>
          </w:p>
          <w:p w14:paraId="064FA039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7C25617" w14:textId="0A3C5306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</w:t>
            </w:r>
          </w:p>
          <w:p w14:paraId="356D90B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236FA" w:rsidRPr="00C0357A" w14:paraId="26E5B5D2" w14:textId="77777777" w:rsidTr="00D70D52">
        <w:tc>
          <w:tcPr>
            <w:tcW w:w="3998" w:type="dxa"/>
          </w:tcPr>
          <w:p w14:paraId="3718F49F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Верби чагарникові</w:t>
            </w:r>
          </w:p>
        </w:tc>
        <w:tc>
          <w:tcPr>
            <w:tcW w:w="842" w:type="dxa"/>
            <w:vAlign w:val="center"/>
          </w:tcPr>
          <w:p w14:paraId="536D403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vAlign w:val="center"/>
          </w:tcPr>
          <w:p w14:paraId="2145709F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14:paraId="7FFE5A2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14:paraId="5BD57491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</w:tbl>
    <w:p w14:paraId="557CF648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62B1439" w14:textId="77777777" w:rsidR="00E423D3" w:rsidRDefault="00E423D3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6B5D65E" w14:textId="77777777" w:rsidR="00E423D3" w:rsidRDefault="00E423D3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600FC74" w14:textId="3D69963F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906565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Коригування запасів насаджень на 1 га при окомірній таксації, а також визначення відносних повнот при вимірювальній і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переліковій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таксації, проводити, керуючись нормативами приведеними у «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Лісотаксаційному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довіднику», затвердженому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Держлісагентством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України (протокол засідання НТР агентства від 16.12.2020 р.).</w:t>
      </w:r>
    </w:p>
    <w:p w14:paraId="5EE1AEE1" w14:textId="71A8DAEA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035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1</w:t>
      </w:r>
      <w:r w:rsidR="00906565" w:rsidRPr="001035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Pr="001035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Вихід  ділової деревини від рубок головного користування і рубок формування та оздоровлення лісів проектувати з врахуванням фактичного стану деревостанів і досягнутого </w:t>
      </w:r>
      <w:r w:rsidR="001035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постійними лісокористувачами </w:t>
      </w:r>
      <w:r w:rsidRPr="001035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 проєктний період.</w:t>
      </w:r>
    </w:p>
    <w:p w14:paraId="12FEC52F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906565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Селекційну оцінку привести для пристиглих, стиглих і перестійних насаджень сосни та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дуба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відповідно до рекомендацій УкрНДІЛГА (за П. І. Молотковим). </w:t>
      </w:r>
    </w:p>
    <w:p w14:paraId="52DF4E93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906565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У рекреаційно-оздоровчих лісах  (у межах міст, селищ та інших населених пунктів, у межах округів санітарної охорони лікувально-оздоровчих територій і курортів, національних природних та регіональних ландшафтних парків (крім господарської та заповідної зон), лісопаркової частини лісів зелених зон, рекреаційно-оздоровчі ліси  поза межами зелених зон) та в рекреаційно-оздоровчих пунктах вздовж автомобільних доріг державного значення та на берегах річок, провести ландшафтну таксацію, керуючись при цьому «Методикою визначення показників рекреаційної характеристики земель», розробленою ВО «Укрдержліспроект» у 2000 році.</w:t>
      </w:r>
    </w:p>
    <w:p w14:paraId="5BD64793" w14:textId="4A92BCF9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906565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Особливо захисні лісові ділянки виділяти згідно з Порядком поділу лісів на категорії та виділення особливо захисних лісових ділянок, крім земель зайнятих постійними лісовими розсадниками, лісогосподарськими дорогами, просіками, лісовими протипожежними розривами, лісовими осушувальними канавами і дренажними системами (лист Держкомлісгоспу України від 28.04.09 р. №</w:t>
      </w:r>
      <w:r w:rsidR="001946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02-16/1713 «Щодо виділення особливо захисних лісових ділянок»).</w:t>
      </w:r>
    </w:p>
    <w:p w14:paraId="6D06DEB7" w14:textId="5041F526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C035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</w:t>
      </w:r>
      <w:r w:rsidR="00DB2D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6</w:t>
      </w:r>
      <w:r w:rsidRPr="00C035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. Визначити належність лісових територій до пралісів, квазіпралісів та природних лісів згідно з матеріалами їх ідентифікації, відповідно до «Методики визначення належності лісових територій до пралісів,  квазіпралісів і природних лісів», затвердженої наказом Міністерства екології та природних ресурсів України  від 18 травня 2018 року №</w:t>
      </w:r>
      <w:r w:rsidR="0019467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C035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161. </w:t>
      </w:r>
    </w:p>
    <w:p w14:paraId="4628C0E8" w14:textId="34BDCA21" w:rsidR="002236FA" w:rsidRPr="00C0357A" w:rsidRDefault="0090656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DB2D0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Виділити насадження-медоноси із панівних порід липи та акації білої у радіусі трьох кілометрів від місць розташування стаціонарних пасік і населених пунктів – ареалів природного розселення бджіл.</w:t>
      </w:r>
    </w:p>
    <w:p w14:paraId="247D5AC0" w14:textId="4F05510E" w:rsidR="002236FA" w:rsidRPr="00C0357A" w:rsidRDefault="00DE68BB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DB2D0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Врахувати отриману від Міндовкілля інформацію про місцезнаходження видів флори та фауни і їх природних середовищ існування, які охороняються відповідно до Конвенції про охорону дикої флори та фауни і природних середовищ існування в Європі.</w:t>
      </w:r>
    </w:p>
    <w:p w14:paraId="780F42C0" w14:textId="7950F792" w:rsidR="002236FA" w:rsidRPr="00C0357A" w:rsidRDefault="00DB2D0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19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У матеріалах лісовпорядкування виділити охоронні зони, які створені відповідно до Порядку створення охоронних зон для збереження біорізноманіття у лісах (постанова КМУ від 12 травня 2023 р. № 499). Проектування господарських заходів в таких охоронних зонах проводити з врахуванням режиму ведення лісового господарства зазначеного у паспорті охоронної зони.</w:t>
      </w:r>
    </w:p>
    <w:p w14:paraId="7C80B921" w14:textId="754E1A19" w:rsidR="00B23490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DB2D0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="00B23490" w:rsidRPr="00C0357A">
        <w:rPr>
          <w:rFonts w:ascii="Times New Roman" w:eastAsia="Times New Roman" w:hAnsi="Times New Roman" w:cs="Times New Roman"/>
          <w:sz w:val="24"/>
          <w:szCs w:val="24"/>
        </w:rPr>
        <w:t xml:space="preserve">Прийняти площу об’єктів природно-заповідного фонду згідно з існуючим реєстром та узгодженими даними з Департаментом екології та природних ресурсів </w:t>
      </w:r>
      <w:r w:rsidR="00C86A7F">
        <w:rPr>
          <w:rFonts w:ascii="Times New Roman" w:eastAsia="Times New Roman" w:hAnsi="Times New Roman" w:cs="Times New Roman"/>
          <w:sz w:val="24"/>
          <w:szCs w:val="24"/>
        </w:rPr>
        <w:t>Рівненської</w:t>
      </w:r>
      <w:r w:rsidR="00B23490" w:rsidRPr="00C0357A">
        <w:rPr>
          <w:rFonts w:ascii="Times New Roman" w:eastAsia="Times New Roman" w:hAnsi="Times New Roman" w:cs="Times New Roman"/>
          <w:sz w:val="24"/>
          <w:szCs w:val="24"/>
        </w:rPr>
        <w:t xml:space="preserve"> обласної державної адміністрації.</w:t>
      </w:r>
    </w:p>
    <w:p w14:paraId="714B3114" w14:textId="11E6DF11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DB2D0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Рубки головного користування проектувати відповідно до «Порядку спеціального використання лісових ресурсів», затвердженого постановою К</w:t>
      </w:r>
      <w:r w:rsidR="000011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МУ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23 травня 2007 року № 761, і «Правил рубок головного користування», затверджених наказом Державного комітету лісового господарства України від 23</w:t>
      </w:r>
      <w:r w:rsidR="001946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грудня 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2009 року № 364.</w:t>
      </w:r>
    </w:p>
    <w:p w14:paraId="6CA6C379" w14:textId="14E372FD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76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DB2D0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Pr="00B176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Залежно від категорій лісу, лісорослинних умов, типу лісу, складу і вікової структури деревостанів, біологічних особливостей деревних порід, наявності та стану підросту господарсько-цінних порід проектувати  вибіркові, поступові, комбіновані і суцільні системи рубок. Порядок проєктування поступових і вибіркових рубок розглянути на технічній нараді по закінченню польових робіт.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7E48EC28" w14:textId="62906FD9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DB2D0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Рубки головного користування проектувати в межах зони радіоактивного  забруднення до 10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Кі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/км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2</w:t>
      </w:r>
      <w:r w:rsidR="008F2A0F" w:rsidRPr="00C0357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 xml:space="preserve"> 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137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Сs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.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4E98AB5F" w14:textId="4D13DBC8" w:rsidR="002236FA" w:rsidRPr="00004A7D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04A7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0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Pr="00004A7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="00004A7D" w:rsidRPr="00004A7D">
        <w:rPr>
          <w:rFonts w:ascii="Times New Roman" w:hAnsi="Times New Roman" w:cs="Times New Roman"/>
          <w:sz w:val="24"/>
          <w:szCs w:val="24"/>
        </w:rPr>
        <w:t xml:space="preserve">Відомість рубок головного користування не складати. Надати фонди рубок головного користування, що включають лісові ділянки на яких зростають деревостани, що </w:t>
      </w:r>
      <w:r w:rsidR="00004A7D" w:rsidRPr="00004A7D">
        <w:rPr>
          <w:rFonts w:ascii="Times New Roman" w:hAnsi="Times New Roman" w:cs="Times New Roman"/>
          <w:sz w:val="24"/>
          <w:szCs w:val="24"/>
        </w:rPr>
        <w:lastRenderedPageBreak/>
        <w:t xml:space="preserve">досягли або досягнуть віку стиглості під час </w:t>
      </w:r>
      <w:proofErr w:type="spellStart"/>
      <w:r w:rsidR="00004A7D" w:rsidRPr="00004A7D">
        <w:rPr>
          <w:rFonts w:ascii="Times New Roman" w:hAnsi="Times New Roman" w:cs="Times New Roman"/>
          <w:sz w:val="24"/>
          <w:szCs w:val="24"/>
        </w:rPr>
        <w:t>проєктного</w:t>
      </w:r>
      <w:proofErr w:type="spellEnd"/>
      <w:r w:rsidR="00004A7D" w:rsidRPr="00004A7D">
        <w:rPr>
          <w:rFonts w:ascii="Times New Roman" w:hAnsi="Times New Roman" w:cs="Times New Roman"/>
          <w:sz w:val="24"/>
          <w:szCs w:val="24"/>
        </w:rPr>
        <w:t xml:space="preserve"> періоду</w:t>
      </w:r>
      <w:r w:rsidR="000E04A9">
        <w:rPr>
          <w:rFonts w:ascii="Times New Roman" w:hAnsi="Times New Roman" w:cs="Times New Roman"/>
          <w:sz w:val="24"/>
          <w:szCs w:val="24"/>
        </w:rPr>
        <w:t>,</w:t>
      </w:r>
      <w:r w:rsidR="00004A7D" w:rsidRPr="00004A7D">
        <w:rPr>
          <w:rFonts w:ascii="Times New Roman" w:hAnsi="Times New Roman" w:cs="Times New Roman"/>
          <w:sz w:val="24"/>
          <w:szCs w:val="24"/>
        </w:rPr>
        <w:t xml:space="preserve"> та в яких дозволено проведення рубок головного користування. </w:t>
      </w:r>
    </w:p>
    <w:p w14:paraId="51F34AA1" w14:textId="69AF7952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0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P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При проєктуванні рубок формування і оздоровлення лісів керуватися </w:t>
      </w:r>
      <w:r w:rsidR="00E879AA" w:rsidRP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чинними </w:t>
      </w:r>
      <w:r w:rsidRP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Правилами поліпшення якісного складу лісів, затвердженими постановою КМУ від 12 </w:t>
      </w:r>
      <w:r w:rsidR="00004A7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трав</w:t>
      </w:r>
      <w:r w:rsidRP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ня 2007 р</w:t>
      </w:r>
      <w:r w:rsidR="00FF7D0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оку</w:t>
      </w:r>
      <w:r w:rsidRP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</w:t>
      </w:r>
      <w:r w:rsidR="00004A7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724, Санітарними правилами в лісах України, затвердженими постановою КМУ від 27</w:t>
      </w:r>
      <w:r w:rsidR="00004A7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липня </w:t>
      </w:r>
      <w:r w:rsidRP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1995 року за №</w:t>
      </w:r>
      <w:r w:rsidR="00004A7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555 та «Рекомендаціями з ведення лісового господарства в умовах радіоактивного забруднення» (К.,2008р.), у межах територій об’єктів ПЗФ із дотриманням Закону України «Про природно-заповідний фонд України».</w:t>
      </w:r>
    </w:p>
    <w:p w14:paraId="4B729005" w14:textId="7F6DC94F" w:rsidR="002236FA" w:rsidRPr="00C0357A" w:rsidRDefault="00C86A7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0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Для визначення щорічного обсягу рубок догляду прийняти такі розрахункові періоди їх повторюваності: освітлення в насадженнях </w:t>
      </w:r>
      <w:proofErr w:type="spellStart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дуба</w:t>
      </w:r>
      <w:proofErr w:type="spellEnd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– 3 роки, у насадженнях інших порід – 5, прочищення – 5, проріджування – 7 років, прохідні рубки – 10 років.</w:t>
      </w:r>
    </w:p>
    <w:p w14:paraId="339714A5" w14:textId="7A380E06" w:rsidR="002236FA" w:rsidRPr="00D31E10" w:rsidRDefault="00C62059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27</w:t>
      </w:r>
      <w:r w:rsidR="002236FA" w:rsidRPr="00D31E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Сухостійну деревину та захаращення виявляти та проєктувати до рубки або окремого лісогосподарського заходу (</w:t>
      </w:r>
      <w:r w:rsidR="000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видалення</w:t>
      </w:r>
      <w:r w:rsidR="002236FA" w:rsidRPr="00D31E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захаращеності) </w:t>
      </w:r>
      <w:r w:rsidR="000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відповідно до Санітарних правил в лісах України.</w:t>
      </w:r>
    </w:p>
    <w:p w14:paraId="45FFDA1A" w14:textId="3C96C5D0" w:rsidR="002236FA" w:rsidRPr="00D31E10" w:rsidRDefault="00C62059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28</w:t>
      </w:r>
      <w:r w:rsidR="002236FA" w:rsidRPr="00D31E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Поодинокі  дерева враховувати  з 5 м</w:t>
      </w:r>
      <w:r w:rsidR="002236FA" w:rsidRPr="00D31E1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3</w:t>
      </w:r>
      <w:r w:rsidR="002236FA" w:rsidRPr="00D31E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 1 га і незалежно від їхнього запасу  в рубку не призначати. </w:t>
      </w:r>
    </w:p>
    <w:p w14:paraId="035F0153" w14:textId="0821C858" w:rsidR="002236FA" w:rsidRPr="000E04A9" w:rsidRDefault="00C62059" w:rsidP="000E04A9">
      <w:pPr>
        <w:pStyle w:val="af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="002236FA" w:rsidRPr="000E04A9">
        <w:rPr>
          <w:rFonts w:ascii="Times New Roman" w:hAnsi="Times New Roman" w:cs="Times New Roman"/>
          <w:sz w:val="24"/>
          <w:szCs w:val="24"/>
          <w:lang w:eastAsia="ru-RU"/>
        </w:rPr>
        <w:t>. Виявити фонд лісовідновних рубок у стиглих та перестійних різновікових багатоярусних деревостанах та  деревостанах простої структури для поновлення захисних, водоохоронних та інших корисних властивостей лісів, збереження біорізноманіття, підтримання і формування складної породної, ярусної і вікової структури деревостанів у госпчастинах з особливим режимом користування та особливо захисних лісових ділянках.</w:t>
      </w:r>
    </w:p>
    <w:p w14:paraId="6EC27383" w14:textId="7F7367FD" w:rsidR="002236FA" w:rsidRPr="004F6244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Залежно від складу, вікової структури, повноти деревостанів. наявності життєздатного підросту господарсько-цінних порід лісовідновні рубки проектувати </w:t>
      </w:r>
      <w:r w:rsidR="000679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вибірковим та </w:t>
      </w:r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поступовим способом у поєднанні з рубками догляду.</w:t>
      </w:r>
    </w:p>
    <w:p w14:paraId="34D668CB" w14:textId="77777777" w:rsidR="002236FA" w:rsidRPr="004F6244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Залежно від наявної та мінімально допустимої повноти після рубки прийняти наступну інтенсивність рубки:</w:t>
      </w:r>
    </w:p>
    <w:p w14:paraId="10DEAAFF" w14:textId="338BCC6A" w:rsidR="00C62059" w:rsidRPr="004F6244" w:rsidRDefault="00C62059" w:rsidP="00C6205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вибіркові рубки</w:t>
      </w:r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– до 30%;</w:t>
      </w:r>
    </w:p>
    <w:p w14:paraId="207F057F" w14:textId="77777777" w:rsidR="002236FA" w:rsidRPr="004F6244" w:rsidRDefault="002236FA" w:rsidP="002236F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рівномірно-поступові – до 30%;</w:t>
      </w:r>
    </w:p>
    <w:p w14:paraId="44029322" w14:textId="77777777" w:rsidR="002236FA" w:rsidRPr="004F6244" w:rsidRDefault="002236FA" w:rsidP="002236F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spellStart"/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групово</w:t>
      </w:r>
      <w:proofErr w:type="spellEnd"/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-поступові – до 20%;</w:t>
      </w:r>
    </w:p>
    <w:p w14:paraId="31D34975" w14:textId="152DCFBC" w:rsidR="002236FA" w:rsidRPr="004F6244" w:rsidRDefault="002236FA" w:rsidP="002236F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spellStart"/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смугово</w:t>
      </w:r>
      <w:proofErr w:type="spellEnd"/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-поступові </w:t>
      </w:r>
      <w:r w:rsidR="005D4884"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–</w:t>
      </w:r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5D4884"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не </w:t>
      </w:r>
      <w:proofErr w:type="spellStart"/>
      <w:r w:rsidR="005D4884"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проєктувати</w:t>
      </w:r>
      <w:proofErr w:type="spellEnd"/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11B5D9A2" w14:textId="1D5A76B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Для визначення щорічного обсягу лісовідновних рубок термін повторюваності для вибіркових і поступових рубок прийняти – </w:t>
      </w:r>
      <w:r w:rsidR="00E423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Pr="004F62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років.</w:t>
      </w:r>
    </w:p>
    <w:p w14:paraId="086AE450" w14:textId="55E40BE8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Визначити фонд рубок переформування </w:t>
      </w:r>
      <w:r w:rsidR="00917610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та запроектувати їх проведення відповідно до вимог визначених Правилами поліпшення якісного складу лісів</w:t>
      </w:r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07C576FB" w14:textId="0CF7EBB5" w:rsidR="002236FA" w:rsidRPr="00C62059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До фонду рубок, пов’язаних з реконструкцією, віднести малоцінні і похідні молодняки, чагарники з недостатнім відновленням головних порід, сильно зріджені деревостани (повнота 0,3 – 0,4) з </w:t>
      </w:r>
      <w:proofErr w:type="spellStart"/>
      <w:r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куртинним</w:t>
      </w:r>
      <w:proofErr w:type="spellEnd"/>
      <w:r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розміщенням дерев та похідні молодняки, які за своїм станом не відповідають корінним типам лісу і є малоцінними. </w:t>
      </w:r>
    </w:p>
    <w:p w14:paraId="3D722B37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Основним способом реконструкції визнати суцільний з наступним створенням лісових культур за технологією, аналогічною створенню лісових культур на зрубах.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2D5DED99" w14:textId="6CAA02C0" w:rsidR="002236FA" w:rsidRPr="00C0357A" w:rsidRDefault="0090656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31E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2236FA" w:rsidRPr="00D31E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У лісах в межах населених пунктів, лісопаркових частин лісів зелених зон, регіональних ландшафтних парків (окрім заповідних зон) та в рекреаційно-оздоровчих лісах поза межами зелених зон запроєктувати ландшафтні рубки (ландшафтні рубки догляду, ландшафтні реконструктивні рубки малоцінних молодняків, ландшафтні рубки регулювання співвідношення типів ландшафтів, пейзажні рубки, ландшафтні рубки планування території) з метою формування лісопаркових ландшафтів і підвищення їх естетично-оздоровчої цінності та стійкості.</w:t>
      </w:r>
    </w:p>
    <w:p w14:paraId="0770C394" w14:textId="768AA9CF" w:rsidR="002236FA" w:rsidRDefault="00E423D3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Розрубування квартальних просік шириною 6 м запро</w:t>
      </w:r>
      <w:r w:rsidR="008F33D1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ектувати там, де </w:t>
      </w:r>
      <w:r w:rsid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необхідно</w:t>
      </w:r>
      <w:r w:rsidR="008F33D1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0183A05A" w14:textId="0ACC6B22" w:rsidR="00E52A03" w:rsidRPr="00C0357A" w:rsidRDefault="00E52A03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Запроектувати </w:t>
      </w:r>
      <w:r w:rsidRPr="00E52A0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відновлення і розчищення межових ліній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шириною 3 м. </w:t>
      </w:r>
    </w:p>
    <w:p w14:paraId="74550319" w14:textId="7090ECAF" w:rsidR="001F47A6" w:rsidRPr="000E04A9" w:rsidRDefault="007E6E8F" w:rsidP="000E04A9">
      <w:pPr>
        <w:pStyle w:val="af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35</w:t>
      </w:r>
      <w:r w:rsidR="001F47A6" w:rsidRPr="001D3784">
        <w:rPr>
          <w:rFonts w:ascii="Times New Roman" w:hAnsi="Times New Roman" w:cs="Times New Roman"/>
          <w:sz w:val="24"/>
          <w:szCs w:val="24"/>
        </w:rPr>
        <w:t>. При проведенні лісовпорядних робіт оцінити стан насаджень пошкоджених незаконним рубками та порушення екосистеми внаслідок незаконного видобутку бурштину.</w:t>
      </w:r>
    </w:p>
    <w:p w14:paraId="0C0BB2B3" w14:textId="3CF3DCBA" w:rsidR="002236FA" w:rsidRPr="000E04A9" w:rsidRDefault="007E6E8F" w:rsidP="000E04A9">
      <w:pPr>
        <w:pStyle w:val="af5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36</w:t>
      </w:r>
      <w:r w:rsidR="002236FA" w:rsidRPr="000E04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Визначити і запроектувати інші заходи формування і оздоровлення лісів.</w:t>
      </w:r>
    </w:p>
    <w:p w14:paraId="37D33DC4" w14:textId="1A8CEB8A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37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Визначити і запроектувати інші </w:t>
      </w:r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рубки та роботи пов’язані і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не пов’язані з веденням лісового господарства.</w:t>
      </w:r>
    </w:p>
    <w:p w14:paraId="3DF55FA5" w14:textId="005F68DA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38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="002236FA"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Типологічну характеристику лісових ділянок проводити за таблицею, розробленою </w:t>
      </w:r>
      <w:proofErr w:type="spellStart"/>
      <w:r w:rsidR="002236FA"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УкрДІЛГА</w:t>
      </w:r>
      <w:proofErr w:type="spellEnd"/>
      <w:r w:rsidR="002236FA"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(к. с.-г. наук </w:t>
      </w:r>
      <w:proofErr w:type="spellStart"/>
      <w:r w:rsidR="002236FA"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Федець</w:t>
      </w:r>
      <w:proofErr w:type="spellEnd"/>
      <w:r w:rsidR="002236FA" w:rsidRP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І. Ф).</w:t>
      </w:r>
    </w:p>
    <w:p w14:paraId="096315CF" w14:textId="54FE5AAF" w:rsidR="002236FA" w:rsidRPr="00BF0D2C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39</w:t>
      </w:r>
      <w:r w:rsidR="002236FA"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Лісовпорядкування і проектування лісогосподарських заходів проводити на ґрунтово-типологічній основі з використанням таблиць діагностичних ознак типів лісу.</w:t>
      </w:r>
    </w:p>
    <w:p w14:paraId="39486A03" w14:textId="71C28899" w:rsidR="002236FA" w:rsidRPr="00BF0D2C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Відтворення лісів проектувати згідно з «Правилами відтворення лісів», затвердженими </w:t>
      </w:r>
      <w:r w:rsidR="00B2358D"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постановою </w:t>
      </w:r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КМУ від 1 березня 2007 року №</w:t>
      </w:r>
      <w:r w:rsidR="00B660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303.</w:t>
      </w:r>
    </w:p>
    <w:p w14:paraId="2A17B754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 зонах радіоактивного забруднення до 10 </w:t>
      </w:r>
      <w:proofErr w:type="spellStart"/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Кі</w:t>
      </w:r>
      <w:proofErr w:type="spellEnd"/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/км</w:t>
      </w:r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2</w:t>
      </w:r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0121F8" w:rsidRPr="00BF0D2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137</w:t>
      </w:r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Сs, основним способом відтворення лісів прийняти штучний </w:t>
      </w:r>
      <w:r w:rsidR="00B2358D"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–</w:t>
      </w:r>
      <w:r w:rsidRPr="00BF0D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створення лісових культур. У зонах із вищим забрудненням проектувати тільки природне поновлення.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6AE0DADE" w14:textId="303823A2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lang w:eastAsia="ru-RU"/>
        </w:rPr>
        <w:t>4</w:t>
      </w:r>
      <w:r w:rsidR="007E6E8F">
        <w:rPr>
          <w:rFonts w:ascii="Times New Roman" w:eastAsia="Times New Roman" w:hAnsi="Times New Roman" w:cs="Times New Roman"/>
          <w:kern w:val="0"/>
          <w:sz w:val="24"/>
          <w:lang w:eastAsia="ru-RU"/>
        </w:rPr>
        <w:t>1</w:t>
      </w:r>
      <w:r w:rsidRPr="00C0357A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. 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Схеми лісових культур проєктувати відповідно до «Типів лісових культур за </w:t>
      </w:r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природними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зонами </w:t>
      </w:r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для рівнинної частини 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України» (20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25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р.), </w:t>
      </w:r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затвердженими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науково-технічною нарадою </w:t>
      </w:r>
      <w:proofErr w:type="spellStart"/>
      <w:r w:rsidR="00C620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Держлісагентства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України (протокол №</w:t>
      </w:r>
      <w:r w:rsidR="00B660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30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27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06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.20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25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</w:t>
      </w:r>
      <w:r w:rsidR="001F47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). На початку польового періоду спеціалістам лісовпорядкування разом зі спеціалістами 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лісокористувача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узгодити схеми створення лісових культур для відповідних типів лісорослинних умов, враховуючи накопичений виробничий досвід. </w:t>
      </w:r>
      <w:r w:rsidRPr="001D37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 разі створення лісових культур у </w:t>
      </w:r>
      <w:r w:rsidR="00795060" w:rsidRPr="001D37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постійних лісокористувачів</w:t>
      </w:r>
      <w:r w:rsidRPr="001D37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 технологічними схемами, які не передбачені у вищезгаданих джерелах, використання таких схем можливе після їх погодження з міжрегіональним управлінням лісового та мисливського господарства.</w:t>
      </w:r>
    </w:p>
    <w:p w14:paraId="4F39702E" w14:textId="63A2263E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Зруби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проєктного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періоду в сирих і мокрих типах лісорослинних умов, а також в інших лісорослинних умовах за наявності достатньої кількості природного поновлення сосни звичайної,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дуба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звичайного,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ясена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звичайного, вільхи чорної та інших цінних деревних порід проектувати під природне поновлення.</w:t>
      </w:r>
    </w:p>
    <w:p w14:paraId="0EE2BF83" w14:textId="05D5EBB8" w:rsidR="002236FA" w:rsidRPr="00C0357A" w:rsidRDefault="00E423D3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Оцінку якості незімкнутих лісових культур, лісових культур і природного поновлення при переведенні їх до вкритих лісовою рослинністю лісових ділянок проводити згідно з «Інструкцією з проектування, технічного приймання, обліку та оцінки якості лісокультурних об’єктів», затвердженою наказом Держкомлісгоспу України від 19 серпня 2010 року №</w:t>
      </w:r>
      <w:r w:rsidR="001F47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260.</w:t>
      </w:r>
    </w:p>
    <w:p w14:paraId="2BD9CF98" w14:textId="2FECE909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44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Нормативну приживлюваність для лісових культур встановити для одно- та дворічних культур </w:t>
      </w:r>
      <w:r w:rsidR="001F47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92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%, для трирічних 8</w:t>
      </w:r>
      <w:r w:rsidR="001F47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8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%.</w:t>
      </w:r>
    </w:p>
    <w:p w14:paraId="5DFDCD3D" w14:textId="1AFD0899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45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Оцінку якості лісових культур, переведених до вкритих лісовою рослинністю лісових ділянок, визначати за наступною шкалою: </w:t>
      </w:r>
    </w:p>
    <w:p w14:paraId="6CB780E3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21"/>
        <w:gridCol w:w="1080"/>
        <w:gridCol w:w="720"/>
        <w:gridCol w:w="1080"/>
        <w:gridCol w:w="1135"/>
        <w:gridCol w:w="1201"/>
      </w:tblGrid>
      <w:tr w:rsidR="002236FA" w:rsidRPr="00C0357A" w14:paraId="2797A025" w14:textId="77777777" w:rsidTr="006F45B2">
        <w:trPr>
          <w:cantSplit/>
          <w:tblHeader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D87B9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959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Класи якості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19A91C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Незадо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</w:t>
            </w:r>
          </w:p>
          <w:p w14:paraId="5A79562F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вільні (не 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атесто-вані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EC400F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Загиблі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626A60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Природне 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поновлен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-ня з 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-тю культур</w:t>
            </w:r>
          </w:p>
        </w:tc>
      </w:tr>
      <w:tr w:rsidR="002236FA" w:rsidRPr="00C0357A" w14:paraId="485B22E8" w14:textId="77777777" w:rsidTr="006F45B2">
        <w:trPr>
          <w:cantSplit/>
          <w:tblHeader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E778E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16A22C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581A86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FE446C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93B07D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E6694E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628A28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236FA" w:rsidRPr="00C0357A" w14:paraId="402BB6DC" w14:textId="77777777" w:rsidTr="00C04DED"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FA37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Повнота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0B51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1,0-0,8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D54E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0,7-0,6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D1A1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D21F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D7C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22C5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0,4-1,0</w:t>
            </w:r>
          </w:p>
        </w:tc>
      </w:tr>
      <w:tr w:rsidR="002236FA" w:rsidRPr="00C0357A" w14:paraId="66E0E2F9" w14:textId="77777777" w:rsidTr="00C04D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E0D9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одиниць у складі культур віком до 20 років: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D740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73BE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EA0F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1778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299D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4FC5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236FA" w:rsidRPr="00C0357A" w14:paraId="05E4722B" w14:textId="77777777" w:rsidTr="00C04D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6351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а) твердолистяні (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Дз,Яз,Клг</w:t>
            </w:r>
            <w:proofErr w:type="spellEnd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FF34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6 і </w:t>
            </w:r>
          </w:p>
          <w:p w14:paraId="14B1537F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більше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EE4C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5-4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DE88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3-2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EA3D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F00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8D38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2 одиниць</w:t>
            </w:r>
          </w:p>
        </w:tc>
      </w:tr>
      <w:tr w:rsidR="002236FA" w:rsidRPr="00C0357A" w14:paraId="4C2EEAC6" w14:textId="77777777" w:rsidTr="00C04D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806A" w14:textId="77777777" w:rsidR="002236FA" w:rsidRPr="00C0357A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б)хвойні породи, інші твердолистяні, </w:t>
            </w:r>
            <w:proofErr w:type="spellStart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м’яколистяні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1D1B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7 і </w:t>
            </w:r>
          </w:p>
          <w:p w14:paraId="038449F0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більше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275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6-5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4CC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4-3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917E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336A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3C88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3 одиниць</w:t>
            </w:r>
          </w:p>
        </w:tc>
      </w:tr>
    </w:tbl>
    <w:p w14:paraId="3EF17EB4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19691E3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Примітка: </w:t>
      </w:r>
      <w:r w:rsidR="005B0CF1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лас якості приймається за нижчим із показників.</w:t>
      </w:r>
    </w:p>
    <w:p w14:paraId="18678AC8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743E1E9" w14:textId="7018C86D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46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Відомості польового обліку лісових культур, створених за останні 20 років, складати за розділами лісорозведення і лісовідновлення.</w:t>
      </w:r>
    </w:p>
    <w:p w14:paraId="623E9DE1" w14:textId="269FB04D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47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Виявити сировинну базу для заготівлі березового соку.  </w:t>
      </w:r>
    </w:p>
    <w:p w14:paraId="173BB2B5" w14:textId="313BB241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48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Виявити наступні сировинні ресурси побічних лісових користувань</w:t>
      </w:r>
      <w:r w:rsidR="002236FA" w:rsidRPr="00C0357A">
        <w:rPr>
          <w:rFonts w:ascii="Times New Roman" w:hAnsi="Times New Roman" w:cs="Times New Roman"/>
          <w:sz w:val="24"/>
          <w:szCs w:val="24"/>
        </w:rPr>
        <w:t xml:space="preserve"> і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другорядних лісових матеріалів та запроектувати їх заготівлю у відповідно до «Порядку спеціального використання лісових ресурсів», затвердженого </w:t>
      </w:r>
      <w:r w:rsidR="004B01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остановою КМУ від 23 травня 2007 р</w:t>
      </w:r>
      <w:r w:rsidR="00427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оку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</w:t>
      </w:r>
      <w:r w:rsidR="001F47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761:</w:t>
      </w:r>
    </w:p>
    <w:p w14:paraId="684387CB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розміщення пасік;</w:t>
      </w:r>
    </w:p>
    <w:p w14:paraId="01BD5FE0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 заготівля ягід (чорниця, малина, журавлина, брусниця,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буяхи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);</w:t>
      </w:r>
    </w:p>
    <w:p w14:paraId="5913C1C8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заготівля лікарської сировини (шипшина, глід, кропива, звіробій, деревій, бузина чорна);</w:t>
      </w:r>
    </w:p>
    <w:p w14:paraId="65FDF258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заготівля грибів (білі, опеньки, лисички, маслюки)</w:t>
      </w:r>
      <w:r w:rsidR="000121F8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5A46FEE5" w14:textId="77777777" w:rsidR="000121F8" w:rsidRPr="00C0357A" w:rsidRDefault="000121F8" w:rsidP="000121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57A">
        <w:rPr>
          <w:rFonts w:ascii="Times New Roman" w:eastAsia="Times New Roman" w:hAnsi="Times New Roman" w:cs="Times New Roman"/>
          <w:sz w:val="24"/>
          <w:szCs w:val="24"/>
        </w:rPr>
        <w:t>- заготівля деревної зелені.</w:t>
      </w:r>
    </w:p>
    <w:p w14:paraId="70AD8ABA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 зонах радіоактивного забруднення більше 2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Кі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/км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2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137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Сs </w:t>
      </w:r>
      <w:r w:rsidR="00AD0461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проектування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ресурсів харчової і лікарської сировини не проводити. </w:t>
      </w:r>
    </w:p>
    <w:p w14:paraId="4CB00538" w14:textId="18CAB349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49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Проектування використання корисних властивостей лісів здійснювати  відповідно до «Правил використання корисних властивостей лісів», затверджених наказом </w:t>
      </w:r>
      <w:proofErr w:type="spellStart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МінАПК</w:t>
      </w:r>
      <w:proofErr w:type="spellEnd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14.08.2012 р. №</w:t>
      </w:r>
      <w:r w:rsidR="001F47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502. </w:t>
      </w:r>
      <w:r w:rsidR="00AD0461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Лісові ділянки, виділені для використання корисних властивостей лісів формувати в окремі таксаційні виділи.</w:t>
      </w:r>
    </w:p>
    <w:p w14:paraId="17C514BB" w14:textId="22E9408A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Виділити захисні і кормові ремізи відповідно до «Настанов з упорядкування мисливських угідь» (2001 р.). Врахувати отриману від </w:t>
      </w:r>
      <w:r w:rsidR="0001650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постійних лісокористувачів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інформацію про наявність біотехнічних споруд, місця концентрації диких тварин, наявність годівниць, солонців,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підгодівельних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майданчиків, відтворювальних ділянок мисливських тварин.     </w:t>
      </w:r>
    </w:p>
    <w:p w14:paraId="7EB9062C" w14:textId="49B9FC13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Запроєктувати організаційно-технічні заходи з охорони лісів від пожеж і боротьби з ними відповідно до «Порядку організації охорони і захисту лісів», затвердженому постановою  КМУ від 20 травня 2022 р</w:t>
      </w:r>
      <w:r w:rsidR="00427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оку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</w:t>
      </w:r>
      <w:r w:rsidR="001F47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612 та «Правилами пожежної безпеки в лісах України» (2004) відповідними рішеннями та постановами Верховної Ради України, Кабінету Міністрів України та інших органів влади в межах компетенції.</w:t>
      </w:r>
    </w:p>
    <w:p w14:paraId="6CAF6E98" w14:textId="7A41F1DB" w:rsidR="002236FA" w:rsidRPr="00C0357A" w:rsidRDefault="00E423D3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2236FA" w:rsidRPr="00C44A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Нанести на планово-картографічні матеріали удосконалені лісові дороги, лісові проїзди, дороги з твердим покриттям, річки, струмки, озера, ставки, штучні водоймища для гасіння пожеж, споруди для забору води, джерела, лінії інженерних споруд, комунікації та інше відповідно до «Технологічної інструкції з виготовлення лісових карт». Запроектувати ремонт існуючих і будівництво нових поліпшених лісових доріг. Характеристику збудованих доріг за  попередній проектний період привести згідно з паспортами доріг, наданими лісогосподарськими підприємствами.</w:t>
      </w:r>
    </w:p>
    <w:p w14:paraId="2132BE3F" w14:textId="4348F36F" w:rsidR="002236FA" w:rsidRPr="00C0357A" w:rsidRDefault="00E423D3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Привести у відповідність до розпорядження КМУ від 12</w:t>
      </w:r>
      <w:r w:rsidR="00427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.06.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2020 р</w:t>
      </w:r>
      <w:r w:rsidR="00427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</w:t>
      </w:r>
      <w:r w:rsidR="00427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71</w:t>
      </w:r>
      <w:r w:rsidR="001F47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-р розподіл кварталів </w:t>
      </w:r>
      <w:r w:rsidR="0001650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постійних лісокористувачів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 територіальними громадами.</w:t>
      </w:r>
    </w:p>
    <w:p w14:paraId="32B948A2" w14:textId="7D83EEFA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54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З метою своєчасного і якісного виконання лісовпорядних робіт </w:t>
      </w:r>
      <w:r w:rsidR="00C44A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лісокористувачам надати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:</w:t>
      </w:r>
    </w:p>
    <w:p w14:paraId="09244F37" w14:textId="6390A292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 лісовпорядним партіям матеріали минулого лісовпорядкування, річні звіти і пояснювальні записки до них; </w:t>
      </w:r>
    </w:p>
    <w:p w14:paraId="50FF94B8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 правовстановлюючі документи на постійне користування земельними ділянками, електронну версію каталогу координат;</w:t>
      </w:r>
    </w:p>
    <w:p w14:paraId="77F94955" w14:textId="77777777" w:rsidR="00FB5591" w:rsidRPr="00C0357A" w:rsidRDefault="00FB5591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охоронні зобов’язання об’єктів природно-заповідного фонду, що розташовані в межах лісового фонду лісокористувачів;</w:t>
      </w:r>
    </w:p>
    <w:p w14:paraId="317F30B3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 матеріали ґрунтово-лісотипологічного обстеження;</w:t>
      </w:r>
    </w:p>
    <w:p w14:paraId="777C0F60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 дані про осередки шкідників і хвороб лісу;</w:t>
      </w:r>
    </w:p>
    <w:p w14:paraId="6D66D999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- інформацію про щільність радіоактивного забруднення в розрізі кварталів та інші матеріали, необхідні для аналізу лісогосподарської діяльності за минулий проєктний період для проєктування лісогосподарських заходів</w:t>
      </w:r>
      <w:r w:rsidR="00FB5591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1DB6A903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 інформацію про зоологічні, ботанічні, геоботанічні та інші дослідження, які проводились на території лісового фонду протягом </w:t>
      </w:r>
      <w:proofErr w:type="spellStart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проєктного</w:t>
      </w:r>
      <w:proofErr w:type="spellEnd"/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періоду</w:t>
      </w:r>
      <w:r w:rsidR="00FB5591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037E9742" w14:textId="2C7CE41F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55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="00FB5591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Постійним лісокористувачам до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початку польових робіт провести розруб</w:t>
      </w:r>
      <w:r w:rsidR="00FB5591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ування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або розчищення квартальної мережі. Замінити непридатні квартальні стовпи.</w:t>
      </w:r>
    </w:p>
    <w:p w14:paraId="2A7D772D" w14:textId="42797BA3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56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Сприяти забезпеченню працівників лісовпорядних партій:</w:t>
      </w:r>
    </w:p>
    <w:p w14:paraId="2A51B5AB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а) житловими приміщеннями, а начальнику лісовпорядної партії виділити кімнату для роботи і ведення технічної документації;</w:t>
      </w:r>
    </w:p>
    <w:p w14:paraId="1BB31D11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б) робітниками і транспортними засобами.</w:t>
      </w:r>
    </w:p>
    <w:p w14:paraId="416ED4A4" w14:textId="475F838E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57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Забезпечити участь спеціалістів </w:t>
      </w:r>
      <w:r w:rsidR="0001650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постійних лісокористувачів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 </w:t>
      </w:r>
      <w:proofErr w:type="spellStart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лісотаксаційних</w:t>
      </w:r>
      <w:proofErr w:type="spellEnd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роботах і проектуванні лісогосподарських заходів.</w:t>
      </w:r>
    </w:p>
    <w:p w14:paraId="53E06BA6" w14:textId="4FB9E4DB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58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Проводити систематичну перевірку якості лісовпорядних робіт працівниками лісокористувачів, а також погодження запроектованих заходів. </w:t>
      </w:r>
    </w:p>
    <w:p w14:paraId="638E9180" w14:textId="353B8BDD" w:rsidR="002236FA" w:rsidRPr="00C0357A" w:rsidRDefault="007E6E8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59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До закінчення польових робіт  надати матеріали відведення ділянок в рубки головного користування та рубки формування і оздоровлення лісів на наступні роки.</w:t>
      </w:r>
    </w:p>
    <w:p w14:paraId="6F70BF4D" w14:textId="44EDED0C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44A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Pr="00C44A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Керівникам та спеціалістам лісовпорядної організації сумісно з працівниками </w:t>
      </w:r>
      <w:r w:rsidR="00016504" w:rsidRPr="00C44A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постійних лісокористувачів</w:t>
      </w:r>
      <w:r w:rsidRPr="00C44A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налагодити в період проведення лісовпорядних робіт зв’язок з органами виконавчої влади та місцевого самоврядування, регіональними науковими установами та іншими організаціями для вирішення питань, що знаходяться в їх компетенції, та інформувати громадськість про завдання лісовпорядкування.</w:t>
      </w:r>
    </w:p>
    <w:p w14:paraId="5367EB13" w14:textId="33C4D0DE" w:rsidR="002236FA" w:rsidRPr="00C0357A" w:rsidRDefault="006F45B2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У питаннях, які не передбачені цим протоколом, керуватись «</w:t>
      </w:r>
      <w:proofErr w:type="spellStart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Інструктивно</w:t>
      </w:r>
      <w:proofErr w:type="spellEnd"/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-методичними вказівками </w:t>
      </w:r>
      <w:r w:rsidR="007E6E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щодо здійснення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лісовпорядкування» (Ірпінь - 202</w:t>
      </w:r>
      <w:r w:rsidR="001F47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 та іншими чинними нормативно-правовими актами.</w:t>
      </w:r>
    </w:p>
    <w:p w14:paraId="54B22CB7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26A4923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284A9B1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66ECD4F" w14:textId="5758D016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Голова</w:t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A728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Віталій СТЕЛЬМАЩУК</w:t>
      </w:r>
    </w:p>
    <w:p w14:paraId="23C719A8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8300039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4855B67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B107050" w14:textId="61A38F36" w:rsidR="002236FA" w:rsidRPr="00C0357A" w:rsidRDefault="007D0F1E" w:rsidP="007D0F1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Секретар</w:t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2236FA"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A728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</w:t>
      </w:r>
      <w:r w:rsidR="00E423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Сергій ГАЙЧУК</w:t>
      </w:r>
    </w:p>
    <w:p w14:paraId="60B16422" w14:textId="18997A04" w:rsidR="002236FA" w:rsidRPr="00C0357A" w:rsidRDefault="00E423D3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p w14:paraId="105B599A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B8915FB" w14:textId="77777777" w:rsidR="002236FA" w:rsidRPr="00C0357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51CF806" w14:textId="77777777" w:rsidR="002236FA" w:rsidRPr="00C0357A" w:rsidRDefault="002236FA" w:rsidP="002236FA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 w:type="page"/>
      </w:r>
    </w:p>
    <w:p w14:paraId="73640712" w14:textId="77777777" w:rsidR="002236FA" w:rsidRPr="00C0357A" w:rsidRDefault="002236FA" w:rsidP="002236F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Додаток 1</w:t>
      </w:r>
    </w:p>
    <w:p w14:paraId="5F703858" w14:textId="77777777" w:rsidR="002236FA" w:rsidRPr="00C0357A" w:rsidRDefault="002236FA" w:rsidP="002236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 П И С О К</w:t>
      </w:r>
    </w:p>
    <w:p w14:paraId="6F2E7D14" w14:textId="1752423A" w:rsidR="002236FA" w:rsidRDefault="002236FA" w:rsidP="00BF08C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5E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присутніх </w:t>
      </w:r>
      <w:r w:rsidR="001B5EF5" w:rsidRPr="001B5E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на</w:t>
      </w:r>
      <w:r w:rsidRPr="001B5E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  <w:r w:rsidR="001B5EF5" w:rsidRPr="001B5EF5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першій лісовпорядній нараді з повторного базового лісовпорядкування лісів </w:t>
      </w:r>
      <w:r w:rsidR="00A951DA" w:rsidRPr="00A951DA">
        <w:rPr>
          <w:rFonts w:ascii="Times New Roman" w:hAnsi="Times New Roman" w:cs="Times New Roman"/>
          <w:bCs/>
          <w:sz w:val="24"/>
          <w:szCs w:val="24"/>
        </w:rPr>
        <w:t>ССОК «</w:t>
      </w:r>
      <w:proofErr w:type="spellStart"/>
      <w:r w:rsidR="00A951DA" w:rsidRPr="00A951DA">
        <w:rPr>
          <w:rFonts w:ascii="Times New Roman" w:hAnsi="Times New Roman" w:cs="Times New Roman"/>
          <w:bCs/>
          <w:sz w:val="24"/>
          <w:szCs w:val="24"/>
        </w:rPr>
        <w:t>Зносицький</w:t>
      </w:r>
      <w:proofErr w:type="spellEnd"/>
      <w:r w:rsidR="00A951DA" w:rsidRPr="00A951DA">
        <w:rPr>
          <w:rFonts w:ascii="Times New Roman" w:hAnsi="Times New Roman" w:cs="Times New Roman"/>
          <w:bCs/>
          <w:sz w:val="24"/>
          <w:szCs w:val="24"/>
        </w:rPr>
        <w:t>»</w:t>
      </w:r>
      <w:r w:rsidR="001B5EF5" w:rsidRPr="001B5EF5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r w:rsidR="00A951DA" w:rsidRPr="00A951DA">
        <w:rPr>
          <w:rFonts w:ascii="Times New Roman" w:hAnsi="Times New Roman" w:cs="Times New Roman"/>
          <w:bCs/>
          <w:sz w:val="24"/>
          <w:szCs w:val="24"/>
        </w:rPr>
        <w:t>СВСК «Селянський ліс»</w:t>
      </w:r>
    </w:p>
    <w:p w14:paraId="77A80FCC" w14:textId="77777777" w:rsidR="0093691D" w:rsidRPr="0093691D" w:rsidRDefault="0093691D" w:rsidP="00936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2F5A8" w14:textId="77777777" w:rsidR="0093691D" w:rsidRPr="0093691D" w:rsidRDefault="0093691D" w:rsidP="00936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140"/>
        <w:gridCol w:w="3420"/>
      </w:tblGrid>
      <w:tr w:rsidR="0093691D" w:rsidRPr="0093691D" w14:paraId="3EE3AF5C" w14:textId="77777777" w:rsidTr="001910C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46DAEA" w14:textId="77777777" w:rsidR="0093691D" w:rsidRPr="0093691D" w:rsidRDefault="0093691D" w:rsidP="009369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1D">
              <w:rPr>
                <w:rFonts w:ascii="Times New Roman" w:hAnsi="Times New Roman" w:cs="Times New Roman"/>
                <w:bCs/>
                <w:sz w:val="24"/>
                <w:szCs w:val="24"/>
              </w:rPr>
              <w:t>Прізвище, ім’я,</w:t>
            </w:r>
          </w:p>
          <w:p w14:paraId="07491548" w14:textId="77777777" w:rsidR="0093691D" w:rsidRPr="0093691D" w:rsidRDefault="0093691D" w:rsidP="009369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1D">
              <w:rPr>
                <w:rFonts w:ascii="Times New Roman" w:hAnsi="Times New Roman" w:cs="Times New Roman"/>
                <w:bCs/>
                <w:sz w:val="24"/>
                <w:szCs w:val="24"/>
              </w:rPr>
              <w:t>по батькові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C22F92" w14:textId="77777777" w:rsidR="0093691D" w:rsidRPr="0093691D" w:rsidRDefault="0093691D" w:rsidP="009369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1D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Організація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A7A14C" w14:textId="77777777" w:rsidR="0093691D" w:rsidRPr="0093691D" w:rsidRDefault="0093691D" w:rsidP="009369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1D">
              <w:rPr>
                <w:rFonts w:ascii="Times New Roman" w:hAnsi="Times New Roman" w:cs="Times New Roman"/>
                <w:bCs/>
                <w:sz w:val="24"/>
                <w:szCs w:val="24"/>
              </w:rPr>
              <w:t>Посада</w:t>
            </w:r>
          </w:p>
        </w:tc>
      </w:tr>
      <w:tr w:rsidR="0093691D" w:rsidRPr="0093691D" w14:paraId="65275750" w14:textId="77777777" w:rsidTr="001910C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3297" w14:textId="0F065853" w:rsidR="0093691D" w:rsidRPr="00A728BE" w:rsidRDefault="00A728BE" w:rsidP="009369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Стельмащук</w:t>
            </w:r>
            <w:proofErr w:type="spellEnd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В.М.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A059" w14:textId="77777777" w:rsidR="0093691D" w:rsidRPr="00A728BE" w:rsidRDefault="0093691D" w:rsidP="009369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Північно-Західне міжрегіональне управління лісового та мисливського господарства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48FA" w14:textId="50D36804" w:rsidR="0093691D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Перший заступник начальника управління</w:t>
            </w:r>
          </w:p>
        </w:tc>
      </w:tr>
      <w:tr w:rsidR="0093691D" w:rsidRPr="0093691D" w14:paraId="119E7819" w14:textId="77777777" w:rsidTr="001910C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969E" w14:textId="77777777" w:rsidR="0093691D" w:rsidRPr="00A728BE" w:rsidRDefault="0093691D" w:rsidP="009369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Нагорняк</w:t>
            </w:r>
            <w:proofErr w:type="spellEnd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О.О.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FD39" w14:textId="77777777" w:rsidR="0093691D" w:rsidRPr="00A728BE" w:rsidRDefault="0093691D" w:rsidP="009369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-/-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AAD1" w14:textId="19068AC7" w:rsidR="00A728BE" w:rsidRPr="00A728BE" w:rsidRDefault="00A728BE" w:rsidP="00EE5E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відділу лісового господарства</w:t>
            </w:r>
          </w:p>
          <w:p w14:paraId="53237077" w14:textId="77777777" w:rsidR="0093691D" w:rsidRPr="00A728BE" w:rsidRDefault="0093691D" w:rsidP="009369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28BE" w:rsidRPr="0093691D" w14:paraId="599F1A0D" w14:textId="77777777" w:rsidTr="001910C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62E6" w14:textId="5F9E032C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Панчук</w:t>
            </w:r>
            <w:proofErr w:type="spellEnd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</w:t>
            </w: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EF98" w14:textId="5F215F4B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екології та природних ресурсів Рівненської ОВА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4C1F" w14:textId="295D419E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Головний спеціаліст відділу раціонального використання природних ресурсів та заповідної справи</w:t>
            </w:r>
          </w:p>
        </w:tc>
      </w:tr>
      <w:tr w:rsidR="00A728BE" w:rsidRPr="0093691D" w14:paraId="27518F39" w14:textId="77777777" w:rsidTr="001910C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7B6C" w14:textId="491C580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Ветров</w:t>
            </w:r>
            <w:proofErr w:type="spellEnd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С.Ю.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A497" w14:textId="41BFAEC3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ССОК «</w:t>
            </w:r>
            <w:proofErr w:type="spellStart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Зносицький</w:t>
            </w:r>
            <w:proofErr w:type="spellEnd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2434" w14:textId="70D32C1A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</w:tr>
      <w:tr w:rsidR="00A728BE" w:rsidRPr="0093691D" w14:paraId="763C0C19" w14:textId="77777777" w:rsidTr="001910C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4471" w14:textId="3639CF49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Москвич В.В.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B0BE" w14:textId="70592FEB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СВСК «Селянський ліс»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2F16" w14:textId="77C8A52E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Голова кооперативу</w:t>
            </w:r>
          </w:p>
        </w:tc>
      </w:tr>
      <w:tr w:rsidR="00A728BE" w:rsidRPr="0093691D" w14:paraId="6769D0C2" w14:textId="77777777" w:rsidTr="001910C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EDDA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Гайчук С.І.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7D25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ВО «Укрдержліспроект»</w:t>
            </w:r>
          </w:p>
          <w:p w14:paraId="32DAA9B7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Українська лісовпорядна експедиція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B0F1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експедиції</w:t>
            </w:r>
          </w:p>
        </w:tc>
      </w:tr>
      <w:tr w:rsidR="00A728BE" w:rsidRPr="0093691D" w14:paraId="56A561E7" w14:textId="77777777" w:rsidTr="001910C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A00E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Содолінський Р.В.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2369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-/-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4352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Головний інженер експедиції</w:t>
            </w:r>
          </w:p>
        </w:tc>
      </w:tr>
      <w:tr w:rsidR="00A728BE" w:rsidRPr="0093691D" w14:paraId="230E935F" w14:textId="77777777" w:rsidTr="001910C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AED7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Белейко</w:t>
            </w:r>
            <w:proofErr w:type="spellEnd"/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325E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>-/-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05D5" w14:textId="77777777" w:rsidR="00A728BE" w:rsidRPr="00A728BE" w:rsidRDefault="00A728BE" w:rsidP="00A728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лісовпорядної партії </w:t>
            </w:r>
          </w:p>
        </w:tc>
      </w:tr>
    </w:tbl>
    <w:p w14:paraId="73E649A9" w14:textId="77777777" w:rsidR="0093691D" w:rsidRPr="001B5EF5" w:rsidRDefault="0093691D" w:rsidP="001B5EF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C541AAB" w14:textId="77777777" w:rsidR="002236FA" w:rsidRPr="00C0357A" w:rsidRDefault="002236FA" w:rsidP="002236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19001E9" w14:textId="77777777" w:rsidR="002236FA" w:rsidRPr="00C0357A" w:rsidRDefault="002236FA" w:rsidP="002236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 w:type="page"/>
      </w:r>
    </w:p>
    <w:p w14:paraId="3CA64826" w14:textId="77777777" w:rsidR="002236FA" w:rsidRPr="00C0357A" w:rsidRDefault="002236FA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Додаток 2</w:t>
      </w:r>
    </w:p>
    <w:p w14:paraId="522AA110" w14:textId="77777777" w:rsidR="002236FA" w:rsidRPr="00C0357A" w:rsidRDefault="002236FA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</w:pPr>
    </w:p>
    <w:p w14:paraId="4871B2B0" w14:textId="77777777" w:rsidR="002236FA" w:rsidRPr="00C0357A" w:rsidRDefault="002236FA" w:rsidP="00223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ІНФОРМАЦІЯ</w:t>
      </w:r>
    </w:p>
    <w:p w14:paraId="4CE0D58A" w14:textId="77777777" w:rsidR="002236FA" w:rsidRPr="00C0357A" w:rsidRDefault="002236FA" w:rsidP="002236F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про врахування чи відхилення зауважень і пропозицій, </w:t>
      </w:r>
    </w:p>
    <w:p w14:paraId="686CF389" w14:textId="77777777" w:rsidR="002236FA" w:rsidRDefault="002236FA" w:rsidP="002236F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035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поданих на розгляд першої лісовпорядної наради</w:t>
      </w:r>
    </w:p>
    <w:p w14:paraId="23C6C6A5" w14:textId="77777777" w:rsidR="0072553D" w:rsidRPr="00C0357A" w:rsidRDefault="0072553D" w:rsidP="002236F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430"/>
        <w:gridCol w:w="1417"/>
        <w:gridCol w:w="2977"/>
      </w:tblGrid>
      <w:tr w:rsidR="002236FA" w:rsidRPr="00C0357A" w14:paraId="1B8AEE58" w14:textId="77777777" w:rsidTr="0030073C">
        <w:trPr>
          <w:tblHeader/>
        </w:trPr>
        <w:tc>
          <w:tcPr>
            <w:tcW w:w="532" w:type="dxa"/>
            <w:tcBorders>
              <w:bottom w:val="double" w:sz="4" w:space="0" w:color="auto"/>
            </w:tcBorders>
            <w:vAlign w:val="center"/>
          </w:tcPr>
          <w:p w14:paraId="26E69FF7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  <w:r w:rsidRPr="00C0357A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430" w:type="dxa"/>
            <w:tcBorders>
              <w:bottom w:val="double" w:sz="4" w:space="0" w:color="auto"/>
            </w:tcBorders>
            <w:vAlign w:val="center"/>
          </w:tcPr>
          <w:p w14:paraId="78937D0D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Зауваження і пропозиції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D315003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Дата отримання зауважень і пропозицій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77D75954" w14:textId="77777777" w:rsidR="002236FA" w:rsidRPr="00C0357A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bookmarkStart w:id="7" w:name="_Hlk167202725"/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Інформація</w:t>
            </w:r>
            <w:r w:rsidRPr="00C0357A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szCs w:val="24"/>
                <w:lang w:eastAsia="ru-RU"/>
              </w:rPr>
              <w:t xml:space="preserve"> 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</w:t>
            </w:r>
            <w:r w:rsidRPr="00C0357A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eastAsia="ru-RU"/>
              </w:rPr>
              <w:t xml:space="preserve"> 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врахування, часткового врахування чи</w:t>
            </w:r>
            <w:r w:rsidRPr="00C0357A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eastAsia="ru-RU"/>
              </w:rPr>
              <w:t xml:space="preserve"> 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відхилення</w:t>
            </w:r>
            <w:r w:rsidRPr="00C0357A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:szCs w:val="24"/>
                <w:lang w:eastAsia="ru-RU"/>
              </w:rPr>
              <w:t xml:space="preserve"> зауважень і </w:t>
            </w:r>
            <w:r w:rsidRPr="00C03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пропозицій</w:t>
            </w:r>
            <w:bookmarkEnd w:id="7"/>
          </w:p>
        </w:tc>
      </w:tr>
      <w:tr w:rsidR="00BC6C90" w:rsidRPr="00C0357A" w14:paraId="1BDE93B9" w14:textId="77777777" w:rsidTr="00C104E7">
        <w:tc>
          <w:tcPr>
            <w:tcW w:w="532" w:type="dxa"/>
            <w:vAlign w:val="center"/>
          </w:tcPr>
          <w:p w14:paraId="37245870" w14:textId="77777777" w:rsidR="00BC6C90" w:rsidRPr="00C0357A" w:rsidRDefault="00BC6C90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08618720" w14:textId="2E68B284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0898036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6086A30" w14:textId="180F2A2E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79C15DB0" w14:textId="77777777" w:rsidTr="00C104E7">
        <w:tc>
          <w:tcPr>
            <w:tcW w:w="532" w:type="dxa"/>
            <w:vAlign w:val="center"/>
          </w:tcPr>
          <w:p w14:paraId="44D5E358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5C7F7737" w14:textId="0195492D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10D676D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459066" w14:textId="77FFE765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13B61DB7" w14:textId="77777777" w:rsidTr="00C104E7">
        <w:tc>
          <w:tcPr>
            <w:tcW w:w="532" w:type="dxa"/>
            <w:vAlign w:val="center"/>
          </w:tcPr>
          <w:p w14:paraId="2B5FD278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161A1864" w14:textId="5724F7F2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2268328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824C4E" w14:textId="2F5D105E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398805E4" w14:textId="77777777" w:rsidTr="00C104E7">
        <w:tc>
          <w:tcPr>
            <w:tcW w:w="532" w:type="dxa"/>
            <w:vAlign w:val="center"/>
          </w:tcPr>
          <w:p w14:paraId="2C85DA5B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2616AED3" w14:textId="4048EC63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4F3D9F5B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A174393" w14:textId="2049B799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641663D7" w14:textId="77777777" w:rsidTr="00BC6C90">
        <w:tc>
          <w:tcPr>
            <w:tcW w:w="532" w:type="dxa"/>
            <w:vAlign w:val="center"/>
          </w:tcPr>
          <w:p w14:paraId="406C1B83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0E6857C5" w14:textId="48A15F5E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3FBD89D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B1D3C7" w14:textId="47152D11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1BF26470" w14:textId="77777777" w:rsidTr="00BC6C90">
        <w:tc>
          <w:tcPr>
            <w:tcW w:w="532" w:type="dxa"/>
            <w:vAlign w:val="center"/>
          </w:tcPr>
          <w:p w14:paraId="24110758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3C536EAB" w14:textId="71D464F9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7C97CB2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C1AC0E" w14:textId="126EBFC4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556A4B45" w14:textId="77777777" w:rsidTr="00BC6C90">
        <w:tc>
          <w:tcPr>
            <w:tcW w:w="532" w:type="dxa"/>
            <w:vAlign w:val="center"/>
          </w:tcPr>
          <w:p w14:paraId="34C985C2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321D451C" w14:textId="7C329DC3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7F110A6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6188319" w14:textId="3DBF8CD5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04247A15" w14:textId="77777777" w:rsidTr="00BC6C90">
        <w:tc>
          <w:tcPr>
            <w:tcW w:w="532" w:type="dxa"/>
            <w:vAlign w:val="center"/>
          </w:tcPr>
          <w:p w14:paraId="7864D6D1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4F920EA1" w14:textId="3CDB450A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1481653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58D2DD8" w14:textId="788A9DEB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7E3B1A49" w14:textId="77777777" w:rsidTr="00BC6C90">
        <w:tc>
          <w:tcPr>
            <w:tcW w:w="532" w:type="dxa"/>
            <w:vAlign w:val="center"/>
          </w:tcPr>
          <w:p w14:paraId="4D66FD06" w14:textId="77777777" w:rsidR="00BC6C90" w:rsidRPr="00C0357A" w:rsidRDefault="00BC6C90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03059E28" w14:textId="42F46C92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991293F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0E7F8A8" w14:textId="78D938B4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5E897E8D" w14:textId="77777777" w:rsidTr="00BC6C90">
        <w:tc>
          <w:tcPr>
            <w:tcW w:w="532" w:type="dxa"/>
            <w:vAlign w:val="center"/>
          </w:tcPr>
          <w:p w14:paraId="69362754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5D8FB3C8" w14:textId="35F5F202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CF0D991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D78EAD" w14:textId="406146CE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5B8071C9" w14:textId="77777777" w:rsidTr="00BC6C90">
        <w:tc>
          <w:tcPr>
            <w:tcW w:w="532" w:type="dxa"/>
            <w:vAlign w:val="center"/>
          </w:tcPr>
          <w:p w14:paraId="60DC2744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78DB541C" w14:textId="37520FD1" w:rsidR="00BC6C90" w:rsidRPr="00C104E7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136B268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A66F98C" w14:textId="6EE61896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2975F699" w14:textId="77777777" w:rsidTr="00BC6C90">
        <w:tc>
          <w:tcPr>
            <w:tcW w:w="532" w:type="dxa"/>
            <w:vAlign w:val="center"/>
          </w:tcPr>
          <w:p w14:paraId="41D88CB9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2B9B6322" w14:textId="62359DA4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336E599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12D4AE" w14:textId="0C4A24D6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62FFB6A6" w14:textId="77777777" w:rsidTr="00BC6C90">
        <w:tc>
          <w:tcPr>
            <w:tcW w:w="532" w:type="dxa"/>
            <w:vAlign w:val="center"/>
          </w:tcPr>
          <w:p w14:paraId="0C0C916A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59333BA4" w14:textId="3DED78D1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D83DBE5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697A772" w14:textId="1373E06A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5259DE31" w14:textId="77777777" w:rsidTr="00BC6C90">
        <w:tc>
          <w:tcPr>
            <w:tcW w:w="532" w:type="dxa"/>
            <w:vAlign w:val="center"/>
          </w:tcPr>
          <w:p w14:paraId="5DC71109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38E566C7" w14:textId="5A40B467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3A4B855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407F20" w14:textId="5F74FE99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C6C90" w:rsidRPr="00C0357A" w14:paraId="53C53EA5" w14:textId="77777777" w:rsidTr="00BC6C90">
        <w:tc>
          <w:tcPr>
            <w:tcW w:w="532" w:type="dxa"/>
            <w:vAlign w:val="center"/>
          </w:tcPr>
          <w:p w14:paraId="44CC05E0" w14:textId="77777777" w:rsidR="00BC6C90" w:rsidRPr="00C0357A" w:rsidRDefault="00BC6C90" w:rsidP="00E05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  <w:vAlign w:val="center"/>
          </w:tcPr>
          <w:p w14:paraId="620A3B77" w14:textId="7F55C262" w:rsidR="00BC6C90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D981CF2" w14:textId="77777777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F9B4C27" w14:textId="26582759" w:rsidR="00BC6C90" w:rsidRPr="00C0357A" w:rsidRDefault="00BC6C90" w:rsidP="0030073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14:paraId="60BABC44" w14:textId="77777777" w:rsidR="002236FA" w:rsidRPr="00C0357A" w:rsidRDefault="002236FA" w:rsidP="002236FA">
      <w:pPr>
        <w:spacing w:before="66"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6D55EDB" w14:textId="77777777" w:rsidR="002236FA" w:rsidRPr="00E44821" w:rsidRDefault="002236FA" w:rsidP="002236FA">
      <w:pPr>
        <w:rPr>
          <w:rFonts w:ascii="Times New Roman" w:hAnsi="Times New Roman" w:cs="Times New Roman"/>
          <w:sz w:val="24"/>
          <w:szCs w:val="24"/>
        </w:rPr>
      </w:pPr>
    </w:p>
    <w:sectPr w:rsidR="002236FA" w:rsidRPr="00E44821" w:rsidSect="002E2179">
      <w:headerReference w:type="even" r:id="rId7"/>
      <w:headerReference w:type="default" r:id="rId8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8DE01" w14:textId="77777777" w:rsidR="000F1678" w:rsidRDefault="000F1678">
      <w:pPr>
        <w:spacing w:after="0" w:line="240" w:lineRule="auto"/>
      </w:pPr>
      <w:r>
        <w:separator/>
      </w:r>
    </w:p>
  </w:endnote>
  <w:endnote w:type="continuationSeparator" w:id="0">
    <w:p w14:paraId="25E8395D" w14:textId="77777777" w:rsidR="000F1678" w:rsidRDefault="000F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22B5B" w14:textId="77777777" w:rsidR="000F1678" w:rsidRDefault="000F1678">
      <w:pPr>
        <w:spacing w:after="0" w:line="240" w:lineRule="auto"/>
      </w:pPr>
      <w:r>
        <w:separator/>
      </w:r>
    </w:p>
  </w:footnote>
  <w:footnote w:type="continuationSeparator" w:id="0">
    <w:p w14:paraId="589DE99D" w14:textId="77777777" w:rsidR="000F1678" w:rsidRDefault="000F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59AB" w14:textId="77777777" w:rsidR="000F3818" w:rsidRDefault="000F3818" w:rsidP="00C04DE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11</w:t>
    </w:r>
    <w:r>
      <w:rPr>
        <w:rStyle w:val="a9"/>
      </w:rPr>
      <w:fldChar w:fldCharType="end"/>
    </w:r>
  </w:p>
  <w:p w14:paraId="652AD494" w14:textId="77777777" w:rsidR="000F3818" w:rsidRDefault="000F381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AFD2" w14:textId="419EDEB8" w:rsidR="000F3818" w:rsidRDefault="000F3818" w:rsidP="00C04DE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40AE7">
      <w:rPr>
        <w:rStyle w:val="a9"/>
        <w:noProof/>
      </w:rPr>
      <w:t>11</w:t>
    </w:r>
    <w:r>
      <w:rPr>
        <w:rStyle w:val="a9"/>
      </w:rPr>
      <w:fldChar w:fldCharType="end"/>
    </w:r>
  </w:p>
  <w:p w14:paraId="55D0F59C" w14:textId="77777777" w:rsidR="000F3818" w:rsidRPr="00935B1B" w:rsidRDefault="000F3818" w:rsidP="00C04DED">
    <w:pPr>
      <w:pStyle w:val="a7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5C5"/>
    <w:multiLevelType w:val="hybridMultilevel"/>
    <w:tmpl w:val="E53A7FE4"/>
    <w:lvl w:ilvl="0" w:tplc="A88A3148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8830546"/>
    <w:multiLevelType w:val="hybridMultilevel"/>
    <w:tmpl w:val="DAE4D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E4A30"/>
    <w:multiLevelType w:val="hybridMultilevel"/>
    <w:tmpl w:val="BF64E792"/>
    <w:lvl w:ilvl="0" w:tplc="E9DE8D7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CB1094"/>
    <w:multiLevelType w:val="hybridMultilevel"/>
    <w:tmpl w:val="66BE1078"/>
    <w:lvl w:ilvl="0" w:tplc="6C903CC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5BE40EB4"/>
    <w:multiLevelType w:val="hybridMultilevel"/>
    <w:tmpl w:val="A7C23D98"/>
    <w:lvl w:ilvl="0" w:tplc="A88A3148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711EC"/>
    <w:multiLevelType w:val="hybridMultilevel"/>
    <w:tmpl w:val="9B3CC11E"/>
    <w:lvl w:ilvl="0" w:tplc="F2B6C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8792E69"/>
    <w:multiLevelType w:val="hybridMultilevel"/>
    <w:tmpl w:val="53020ADC"/>
    <w:lvl w:ilvl="0" w:tplc="6C903CC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D73647"/>
    <w:multiLevelType w:val="hybridMultilevel"/>
    <w:tmpl w:val="F80EF570"/>
    <w:lvl w:ilvl="0" w:tplc="31DC4A0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FA"/>
    <w:rsid w:val="00001184"/>
    <w:rsid w:val="00004A7D"/>
    <w:rsid w:val="000071FA"/>
    <w:rsid w:val="000121F8"/>
    <w:rsid w:val="00016504"/>
    <w:rsid w:val="00020982"/>
    <w:rsid w:val="00023CF8"/>
    <w:rsid w:val="00033FC0"/>
    <w:rsid w:val="00056BB4"/>
    <w:rsid w:val="00066CAA"/>
    <w:rsid w:val="000679C6"/>
    <w:rsid w:val="000942BE"/>
    <w:rsid w:val="000E04A9"/>
    <w:rsid w:val="000E4B9F"/>
    <w:rsid w:val="000F1678"/>
    <w:rsid w:val="000F3818"/>
    <w:rsid w:val="0010355D"/>
    <w:rsid w:val="00127E42"/>
    <w:rsid w:val="00140AE7"/>
    <w:rsid w:val="00156781"/>
    <w:rsid w:val="001910C4"/>
    <w:rsid w:val="00194679"/>
    <w:rsid w:val="001A2A9C"/>
    <w:rsid w:val="001B5EF5"/>
    <w:rsid w:val="001C7311"/>
    <w:rsid w:val="001D3784"/>
    <w:rsid w:val="001F47A6"/>
    <w:rsid w:val="0022027F"/>
    <w:rsid w:val="002236FA"/>
    <w:rsid w:val="00265F1F"/>
    <w:rsid w:val="00276D94"/>
    <w:rsid w:val="00291384"/>
    <w:rsid w:val="002B1F8B"/>
    <w:rsid w:val="002E2179"/>
    <w:rsid w:val="0030073C"/>
    <w:rsid w:val="00306339"/>
    <w:rsid w:val="00311424"/>
    <w:rsid w:val="0035477D"/>
    <w:rsid w:val="0036660E"/>
    <w:rsid w:val="003A1CF7"/>
    <w:rsid w:val="003E68FE"/>
    <w:rsid w:val="00401F72"/>
    <w:rsid w:val="0042784C"/>
    <w:rsid w:val="004B0190"/>
    <w:rsid w:val="004B360A"/>
    <w:rsid w:val="004F6244"/>
    <w:rsid w:val="00572F57"/>
    <w:rsid w:val="005A1E6C"/>
    <w:rsid w:val="005B0CF1"/>
    <w:rsid w:val="005C0A79"/>
    <w:rsid w:val="005C0FDE"/>
    <w:rsid w:val="005D4884"/>
    <w:rsid w:val="00664595"/>
    <w:rsid w:val="00685745"/>
    <w:rsid w:val="006A5BFD"/>
    <w:rsid w:val="006E67D2"/>
    <w:rsid w:val="006F4251"/>
    <w:rsid w:val="006F45B2"/>
    <w:rsid w:val="00703BCB"/>
    <w:rsid w:val="0072553D"/>
    <w:rsid w:val="00726F8F"/>
    <w:rsid w:val="0074415C"/>
    <w:rsid w:val="0077694B"/>
    <w:rsid w:val="00777147"/>
    <w:rsid w:val="00795060"/>
    <w:rsid w:val="007D0F1E"/>
    <w:rsid w:val="007D10B9"/>
    <w:rsid w:val="007E1A57"/>
    <w:rsid w:val="007E6E8F"/>
    <w:rsid w:val="00805B45"/>
    <w:rsid w:val="00810431"/>
    <w:rsid w:val="00821BB3"/>
    <w:rsid w:val="00881192"/>
    <w:rsid w:val="00881A26"/>
    <w:rsid w:val="008B1C05"/>
    <w:rsid w:val="008B62B8"/>
    <w:rsid w:val="008E2832"/>
    <w:rsid w:val="008F2A0F"/>
    <w:rsid w:val="008F33D1"/>
    <w:rsid w:val="00906565"/>
    <w:rsid w:val="00917610"/>
    <w:rsid w:val="00925E29"/>
    <w:rsid w:val="0093691D"/>
    <w:rsid w:val="0095492D"/>
    <w:rsid w:val="00960FB1"/>
    <w:rsid w:val="00962237"/>
    <w:rsid w:val="009B45CB"/>
    <w:rsid w:val="009C056B"/>
    <w:rsid w:val="009C707F"/>
    <w:rsid w:val="00A263B2"/>
    <w:rsid w:val="00A42062"/>
    <w:rsid w:val="00A46ACD"/>
    <w:rsid w:val="00A67A5D"/>
    <w:rsid w:val="00A70BBF"/>
    <w:rsid w:val="00A728BE"/>
    <w:rsid w:val="00A951DA"/>
    <w:rsid w:val="00AD018E"/>
    <w:rsid w:val="00AD0461"/>
    <w:rsid w:val="00B17694"/>
    <w:rsid w:val="00B20902"/>
    <w:rsid w:val="00B217CF"/>
    <w:rsid w:val="00B23490"/>
    <w:rsid w:val="00B2358D"/>
    <w:rsid w:val="00B31AC4"/>
    <w:rsid w:val="00B36C39"/>
    <w:rsid w:val="00B53C11"/>
    <w:rsid w:val="00B65EEF"/>
    <w:rsid w:val="00B6601C"/>
    <w:rsid w:val="00BA3B00"/>
    <w:rsid w:val="00BC6C90"/>
    <w:rsid w:val="00BD6A4E"/>
    <w:rsid w:val="00BF08C9"/>
    <w:rsid w:val="00BF0D2C"/>
    <w:rsid w:val="00BF6DF4"/>
    <w:rsid w:val="00C0357A"/>
    <w:rsid w:val="00C04DED"/>
    <w:rsid w:val="00C104E7"/>
    <w:rsid w:val="00C106DE"/>
    <w:rsid w:val="00C317F3"/>
    <w:rsid w:val="00C44AEA"/>
    <w:rsid w:val="00C62059"/>
    <w:rsid w:val="00C77694"/>
    <w:rsid w:val="00C86A7F"/>
    <w:rsid w:val="00CC17DA"/>
    <w:rsid w:val="00CD6B2F"/>
    <w:rsid w:val="00CE3BFB"/>
    <w:rsid w:val="00CE4712"/>
    <w:rsid w:val="00D2377A"/>
    <w:rsid w:val="00D31E10"/>
    <w:rsid w:val="00D37953"/>
    <w:rsid w:val="00D634FD"/>
    <w:rsid w:val="00D70D52"/>
    <w:rsid w:val="00DB2D0F"/>
    <w:rsid w:val="00DB6749"/>
    <w:rsid w:val="00DC3FD6"/>
    <w:rsid w:val="00DD6E78"/>
    <w:rsid w:val="00DE3032"/>
    <w:rsid w:val="00DE68BB"/>
    <w:rsid w:val="00E00EFD"/>
    <w:rsid w:val="00E0234D"/>
    <w:rsid w:val="00E05E52"/>
    <w:rsid w:val="00E10058"/>
    <w:rsid w:val="00E2363A"/>
    <w:rsid w:val="00E34E53"/>
    <w:rsid w:val="00E423D3"/>
    <w:rsid w:val="00E44821"/>
    <w:rsid w:val="00E52A03"/>
    <w:rsid w:val="00E52F42"/>
    <w:rsid w:val="00E879AA"/>
    <w:rsid w:val="00EB150B"/>
    <w:rsid w:val="00EE5E62"/>
    <w:rsid w:val="00F51F87"/>
    <w:rsid w:val="00F63DAE"/>
    <w:rsid w:val="00FB0F27"/>
    <w:rsid w:val="00FB5591"/>
    <w:rsid w:val="00FF2031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BAD2"/>
  <w15:docId w15:val="{65768C5D-54D2-4DA9-BDF7-15928996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45"/>
  </w:style>
  <w:style w:type="paragraph" w:styleId="1">
    <w:name w:val="heading 1"/>
    <w:basedOn w:val="a"/>
    <w:next w:val="a"/>
    <w:link w:val="10"/>
    <w:qFormat/>
    <w:rsid w:val="002236F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236F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236FA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236FA"/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2236FA"/>
  </w:style>
  <w:style w:type="numbering" w:customStyle="1" w:styleId="110">
    <w:name w:val="Немає списку11"/>
    <w:next w:val="a2"/>
    <w:uiPriority w:val="99"/>
    <w:semiHidden/>
    <w:unhideWhenUsed/>
    <w:rsid w:val="002236FA"/>
  </w:style>
  <w:style w:type="paragraph" w:styleId="a3">
    <w:name w:val="Body Text Indent"/>
    <w:basedOn w:val="a"/>
    <w:link w:val="a4"/>
    <w:rsid w:val="002236FA"/>
    <w:pPr>
      <w:spacing w:after="0" w:line="240" w:lineRule="auto"/>
      <w:ind w:firstLine="900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a5">
    <w:name w:val="Body Text"/>
    <w:basedOn w:val="a"/>
    <w:link w:val="a6"/>
    <w:rsid w:val="002236FA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a6">
    <w:name w:val="Основний текст Знак"/>
    <w:basedOn w:val="a0"/>
    <w:link w:val="a5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21">
    <w:name w:val="Body Text Indent 2"/>
    <w:aliases w:val="Знак2"/>
    <w:basedOn w:val="a"/>
    <w:link w:val="22"/>
    <w:rsid w:val="002236F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22">
    <w:name w:val="Основний текст з відступом 2 Знак"/>
    <w:aliases w:val="Знак2 Знак"/>
    <w:basedOn w:val="a0"/>
    <w:link w:val="21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a7">
    <w:name w:val="header"/>
    <w:basedOn w:val="a"/>
    <w:link w:val="a8"/>
    <w:rsid w:val="002236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a8">
    <w:name w:val="Верхній колонтитул Знак"/>
    <w:basedOn w:val="a0"/>
    <w:link w:val="a7"/>
    <w:rsid w:val="002236F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9">
    <w:name w:val="page number"/>
    <w:basedOn w:val="a0"/>
    <w:rsid w:val="002236FA"/>
  </w:style>
  <w:style w:type="paragraph" w:styleId="aa">
    <w:name w:val="footer"/>
    <w:basedOn w:val="a"/>
    <w:link w:val="ab"/>
    <w:rsid w:val="002236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ab">
    <w:name w:val="Нижній колонтитул Знак"/>
    <w:basedOn w:val="a0"/>
    <w:link w:val="aa"/>
    <w:rsid w:val="002236F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c">
    <w:name w:val="Balloon Text"/>
    <w:basedOn w:val="a"/>
    <w:link w:val="ad"/>
    <w:rsid w:val="002236FA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ru-RU" w:eastAsia="ru-RU"/>
    </w:rPr>
  </w:style>
  <w:style w:type="character" w:customStyle="1" w:styleId="ad">
    <w:name w:val="Текст у виносці Знак"/>
    <w:basedOn w:val="a0"/>
    <w:link w:val="ac"/>
    <w:rsid w:val="002236FA"/>
    <w:rPr>
      <w:rFonts w:ascii="Tahoma" w:eastAsia="Times New Roman" w:hAnsi="Tahoma" w:cs="Times New Roman"/>
      <w:kern w:val="0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223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ru-RU" w:eastAsia="ru-RU"/>
    </w:rPr>
  </w:style>
  <w:style w:type="character" w:styleId="af">
    <w:name w:val="annotation reference"/>
    <w:uiPriority w:val="99"/>
    <w:unhideWhenUsed/>
    <w:rsid w:val="002236FA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2236FA"/>
    <w:pPr>
      <w:spacing w:after="200" w:line="240" w:lineRule="auto"/>
    </w:pPr>
    <w:rPr>
      <w:rFonts w:ascii="Calibri" w:eastAsia="Times New Roman" w:hAnsi="Calibri" w:cs="Times New Roman"/>
      <w:kern w:val="0"/>
      <w:sz w:val="20"/>
      <w:szCs w:val="20"/>
      <w:lang w:val="ru-RU" w:eastAsia="ru-RU"/>
    </w:rPr>
  </w:style>
  <w:style w:type="character" w:customStyle="1" w:styleId="af1">
    <w:name w:val="Текст примітки Знак"/>
    <w:basedOn w:val="a0"/>
    <w:link w:val="af0"/>
    <w:uiPriority w:val="99"/>
    <w:rsid w:val="002236FA"/>
    <w:rPr>
      <w:rFonts w:ascii="Calibri" w:eastAsia="Times New Roman" w:hAnsi="Calibri" w:cs="Times New Roman"/>
      <w:kern w:val="0"/>
      <w:sz w:val="20"/>
      <w:szCs w:val="20"/>
      <w:lang w:val="ru-RU" w:eastAsia="ru-RU"/>
    </w:rPr>
  </w:style>
  <w:style w:type="table" w:styleId="af2">
    <w:name w:val="Table Grid"/>
    <w:basedOn w:val="a1"/>
    <w:rsid w:val="002236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py-file-field">
    <w:name w:val="copy-file-field"/>
    <w:basedOn w:val="a0"/>
    <w:rsid w:val="002236FA"/>
  </w:style>
  <w:style w:type="character" w:customStyle="1" w:styleId="rvts0">
    <w:name w:val="rvts0"/>
    <w:basedOn w:val="a0"/>
    <w:rsid w:val="002236FA"/>
  </w:style>
  <w:style w:type="character" w:customStyle="1" w:styleId="rvts23">
    <w:name w:val="rvts23"/>
    <w:basedOn w:val="a0"/>
    <w:rsid w:val="002236FA"/>
  </w:style>
  <w:style w:type="character" w:customStyle="1" w:styleId="rvts9">
    <w:name w:val="rvts9"/>
    <w:basedOn w:val="a0"/>
    <w:rsid w:val="002236FA"/>
  </w:style>
  <w:style w:type="character" w:styleId="af3">
    <w:name w:val="Hyperlink"/>
    <w:basedOn w:val="a0"/>
    <w:uiPriority w:val="99"/>
    <w:unhideWhenUsed/>
    <w:rsid w:val="002236FA"/>
    <w:rPr>
      <w:color w:val="0000FF"/>
      <w:u w:val="single"/>
    </w:rPr>
  </w:style>
  <w:style w:type="paragraph" w:styleId="af4">
    <w:name w:val="Revision"/>
    <w:hidden/>
    <w:uiPriority w:val="99"/>
    <w:semiHidden/>
    <w:rsid w:val="002236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f5">
    <w:name w:val="No Spacing"/>
    <w:uiPriority w:val="1"/>
    <w:qFormat/>
    <w:rsid w:val="003063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11</Pages>
  <Words>16275</Words>
  <Characters>9277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380963809874</dc:creator>
  <cp:keywords/>
  <dc:description/>
  <cp:lastModifiedBy>PC</cp:lastModifiedBy>
  <cp:revision>19</cp:revision>
  <cp:lastPrinted>2025-03-17T09:23:00Z</cp:lastPrinted>
  <dcterms:created xsi:type="dcterms:W3CDTF">2025-03-11T11:40:00Z</dcterms:created>
  <dcterms:modified xsi:type="dcterms:W3CDTF">2026-08-19T07:22:00Z</dcterms:modified>
</cp:coreProperties>
</file>